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C5" w:rsidRPr="002E0CC5" w:rsidRDefault="002E0CC5" w:rsidP="002E0CC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pt-PT" w:eastAsia="pt-BR"/>
        </w:rPr>
      </w:pPr>
      <w:r w:rsidRPr="002E0CC5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pt-PT" w:eastAsia="pt-BR"/>
        </w:rPr>
        <w:t>Serial Peripheral Interface</w:t>
      </w:r>
    </w:p>
    <w:p w:rsidR="002E0CC5" w:rsidRPr="002E0CC5" w:rsidRDefault="002E0CC5" w:rsidP="002E0CC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2E0CC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pt-PT" w:eastAsia="pt-BR"/>
        </w:rPr>
        <w:t>Serial Peripheral Interface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ou </w:t>
      </w:r>
      <w:r w:rsidRPr="002E0CC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val="pt-PT" w:eastAsia="pt-BR"/>
        </w:rPr>
        <w:t>SPI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é um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"https://pt.wikipedia.org/wiki/Protocolo" \o "Protocolo"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protocolo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que permite a comunicação do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"https://pt.wikipedia.org/wiki/Microcontrolador" \o "Microcontrolador"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microcontrolador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com diversos outros componentes, formando uma rede. É uma especificação de interface de comunicação série síncrona usada para comunicação de curta distância, principalmente em sistemas embarcados. A interface foi desenvolvida pela Motorola e tornou-se um padrão de facto. Aplicações típicas incluem cartões SD e mostradores de cristal líquido.</w:t>
      </w:r>
    </w:p>
    <w:p w:rsidR="002E0CC5" w:rsidRPr="002E0CC5" w:rsidRDefault="002E0CC5" w:rsidP="002E0CC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Os dispositivos SPI comunicam entre si em modo "full duplex" usando uma arquitectura "master-slave" com um único mestre. O dispositivo mestre origina a trama para a leitura e a escrita. Múltiplos dispositivos escravos são suportados através de selecção com linhas de selecção de escravos individuais (SS).</w:t>
      </w:r>
    </w:p>
    <w:p w:rsidR="002E0CC5" w:rsidRPr="002E0CC5" w:rsidRDefault="002E0CC5" w:rsidP="002E0CC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Às vezes SPI é chamado de barramento serial de quatro fios, contrastando com os barramentos seriais de três, dois (como o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"https://pt.wikipedia.org/wiki/I2C" \o "I2C"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I</w:t>
      </w:r>
      <w:r w:rsidRPr="002E0CC5">
        <w:rPr>
          <w:rFonts w:ascii="Arial" w:eastAsia="Times New Roman" w:hAnsi="Arial" w:cs="Arial"/>
          <w:color w:val="0B0080"/>
          <w:sz w:val="21"/>
          <w:szCs w:val="21"/>
          <w:vertAlign w:val="superscript"/>
          <w:lang w:val="pt-PT" w:eastAsia="pt-BR"/>
        </w:rPr>
        <w:t>2</w:t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C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 e um (como o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"https://pt.wikipedia.org/wiki/One_wire" \o "One wire"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One Wire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 fio. O SPI pode ser descrito com precisão como uma interface de série síncrona, mas é diferente do protocolo síncrono de interface de série (SSI), que também é um síncrono protocolo de comunicação em série de quatro fios, mas emprega sinal diferencial e fornece apenas um única canal de comunicação simplex.</w:t>
      </w:r>
    </w:p>
    <w:p w:rsidR="002E0CC5" w:rsidRPr="002E0CC5" w:rsidRDefault="002E0CC5" w:rsidP="002E0CC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Em modo "escravo", o microcontrolador comporta-se como um componente da rede, recebendo o sinal de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"https://pt.wikipedia.org/wiki/Clock" \o "Clock"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Clock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Em modo "mestre", o microcontrolador gera um sinal de relógio e deve ter um pino de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"https://pt.wikipedia.org/wiki/Entrada/sa%C3%ADda" \o "Entrada/saída"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entrada/saída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para habilitação de cada 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"https://pt.wikipedia.org/wiki/Perif%C3%A9rico" \o "Periférico" </w:instrTex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2E0CC5">
        <w:rPr>
          <w:rFonts w:ascii="Arial" w:eastAsia="Times New Roman" w:hAnsi="Arial" w:cs="Arial"/>
          <w:color w:val="0B0080"/>
          <w:sz w:val="21"/>
          <w:szCs w:val="21"/>
          <w:lang w:val="pt-PT" w:eastAsia="pt-BR"/>
        </w:rPr>
        <w:t>periférico</w:t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2E0CC5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</w:t>
      </w:r>
    </w:p>
    <w:p w:rsidR="00E83CBF" w:rsidRDefault="00E83CBF" w:rsidP="00E83CBF">
      <w:pPr>
        <w:spacing w:line="390" w:lineRule="atLeast"/>
        <w:rPr>
          <w:rFonts w:ascii="Roboto" w:hAnsi="Roboto" w:cs="Times New Roman"/>
          <w:color w:val="222222"/>
          <w:sz w:val="27"/>
          <w:szCs w:val="27"/>
        </w:rPr>
      </w:pPr>
      <w:r>
        <w:rPr>
          <w:rFonts w:ascii="Roboto" w:hAnsi="Roboto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6629400" cy="3981450"/>
            <wp:effectExtent l="0" t="0" r="0" b="0"/>
            <wp:docPr id="9" name="Imagem 9" descr="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F9A51A"/>
          <w:sz w:val="41"/>
          <w:szCs w:val="41"/>
        </w:rPr>
      </w:pPr>
      <w:r>
        <w:rPr>
          <w:rFonts w:ascii="Roboto" w:hAnsi="Roboto"/>
          <w:color w:val="222222"/>
          <w:sz w:val="27"/>
          <w:szCs w:val="27"/>
        </w:rPr>
        <w:t> </w:t>
      </w:r>
      <w:r>
        <w:rPr>
          <w:rFonts w:ascii="Roboto" w:hAnsi="Roboto"/>
          <w:b/>
          <w:bCs/>
          <w:color w:val="F9A51A"/>
          <w:sz w:val="41"/>
          <w:szCs w:val="41"/>
        </w:rPr>
        <w:t>Tipos de Comunicação Serial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Uma vez que os equipamentos eletrônicos vêm agregando mais e mais funções, a utilização de diversos circuitos integrados torna-se cada vez mais comum. No entanto, não é mais possível estender longos barramentos de comunicação paralelos, pois tornariam as placas de circuito impresso caras e muito grandes. Logo, uma comunicação serial entre esses dispositivos se torna necessária.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lastRenderedPageBreak/>
        <w:t>Diversas tecnologias de interligação serial entre dispositivos foram desenvolvidas, podendo ser separadas em duas grandes categorias, a comunicação síncrona e a comunicação assíncrona. Dentre os métodos de comunicações mais conhecidos, destacam-se três: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numPr>
          <w:ilvl w:val="0"/>
          <w:numId w:val="2"/>
        </w:numPr>
        <w:spacing w:before="100" w:beforeAutospacing="1" w:after="100" w:afterAutospacing="1" w:line="390" w:lineRule="atLeast"/>
        <w:ind w:left="1035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UART: Universal </w:t>
      </w:r>
      <w:proofErr w:type="spellStart"/>
      <w:r>
        <w:rPr>
          <w:rFonts w:ascii="Roboto" w:hAnsi="Roboto"/>
          <w:color w:val="222222"/>
          <w:sz w:val="27"/>
          <w:szCs w:val="27"/>
        </w:rPr>
        <w:t>Asynchronous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Receiver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Transmitter</w:t>
      </w:r>
      <w:proofErr w:type="spellEnd"/>
      <w:r>
        <w:rPr>
          <w:rFonts w:ascii="Roboto" w:hAnsi="Roboto"/>
          <w:color w:val="222222"/>
          <w:sz w:val="27"/>
          <w:szCs w:val="27"/>
        </w:rPr>
        <w:t>;</w:t>
      </w:r>
    </w:p>
    <w:p w:rsidR="00E83CBF" w:rsidRDefault="00E83CBF" w:rsidP="00E83CBF">
      <w:pPr>
        <w:numPr>
          <w:ilvl w:val="0"/>
          <w:numId w:val="2"/>
        </w:numPr>
        <w:spacing w:before="100" w:beforeAutospacing="1" w:after="100" w:afterAutospacing="1" w:line="390" w:lineRule="atLeast"/>
        <w:ind w:left="1035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SPI: Serial </w:t>
      </w:r>
      <w:proofErr w:type="spellStart"/>
      <w:r>
        <w:rPr>
          <w:rFonts w:ascii="Roboto" w:hAnsi="Roboto"/>
          <w:color w:val="222222"/>
          <w:sz w:val="27"/>
          <w:szCs w:val="27"/>
        </w:rPr>
        <w:t>Peripheral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Interface;</w:t>
      </w:r>
    </w:p>
    <w:p w:rsidR="00E83CBF" w:rsidRDefault="00E83CBF" w:rsidP="00E83CBF">
      <w:pPr>
        <w:numPr>
          <w:ilvl w:val="0"/>
          <w:numId w:val="2"/>
        </w:numPr>
        <w:spacing w:before="100" w:beforeAutospacing="1" w:after="100" w:afterAutospacing="1" w:line="390" w:lineRule="atLeast"/>
        <w:ind w:left="1035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I2C: Inter </w:t>
      </w:r>
      <w:proofErr w:type="spellStart"/>
      <w:r>
        <w:rPr>
          <w:rFonts w:ascii="Roboto" w:hAnsi="Roboto"/>
          <w:color w:val="222222"/>
          <w:sz w:val="27"/>
          <w:szCs w:val="27"/>
        </w:rPr>
        <w:t>Integrated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Circuit</w:t>
      </w:r>
      <w:proofErr w:type="spellEnd"/>
      <w:r>
        <w:rPr>
          <w:rFonts w:ascii="Roboto" w:hAnsi="Roboto"/>
          <w:color w:val="222222"/>
          <w:sz w:val="27"/>
          <w:szCs w:val="27"/>
        </w:rPr>
        <w:t>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  <w:r>
        <w:rPr>
          <w:rFonts w:ascii="Roboto" w:hAnsi="Roboto"/>
          <w:noProof/>
          <w:color w:val="F9A51A"/>
          <w:sz w:val="27"/>
          <w:szCs w:val="27"/>
        </w:rPr>
        <w:drawing>
          <wp:inline distT="0" distB="0" distL="0" distR="0">
            <wp:extent cx="6029325" cy="2507407"/>
            <wp:effectExtent l="0" t="0" r="0" b="7620"/>
            <wp:docPr id="8" name="Imagem 8" descr="Tipos_de_comunicaca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pos_de_comunicaca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547" cy="251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Já estamos bastante familiarizados com a comunicação serial assíncrona pelo uso do padrão UART (RS232). No entanto, existem grandes vantagens no uso de uma comunicação serial síncrona em detrimento da assíncrona.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Além disso, há grandes diferenças mesmo entre os protocolos síncronos. Apesar do padrão de cada protocolo definir limites máximos de taxas, cada fabricante possui a liberdade de desenvolver dispositivos com suas velocidades. Abaixo temos um comparativo entre diversos padrões dispositivos seriais: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3414"/>
        <w:gridCol w:w="2145"/>
        <w:gridCol w:w="2771"/>
      </w:tblGrid>
      <w:tr w:rsidR="00E83CBF" w:rsidTr="00E83CBF">
        <w:trPr>
          <w:jc w:val="center"/>
        </w:trPr>
        <w:tc>
          <w:tcPr>
            <w:tcW w:w="17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Tecnologia</w:t>
            </w:r>
          </w:p>
        </w:tc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Barramento de comunicação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Taxa máxima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Fluxo de dados</w:t>
            </w:r>
          </w:p>
        </w:tc>
      </w:tr>
      <w:tr w:rsidR="00E83CBF" w:rsidTr="00E83CBF">
        <w:trPr>
          <w:jc w:val="center"/>
        </w:trPr>
        <w:tc>
          <w:tcPr>
            <w:tcW w:w="17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UART (RS232)</w:t>
            </w:r>
          </w:p>
        </w:tc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2 (sem controle de fluxo)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115.200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bps</w:t>
            </w:r>
            <w:proofErr w:type="spellEnd"/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</w:rPr>
              <w:t>Half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ou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Full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Duplex</w:t>
            </w:r>
          </w:p>
        </w:tc>
      </w:tr>
      <w:tr w:rsidR="00E83CBF" w:rsidTr="00E83CBF">
        <w:trPr>
          <w:jc w:val="center"/>
        </w:trPr>
        <w:tc>
          <w:tcPr>
            <w:tcW w:w="17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SPI</w:t>
            </w:r>
          </w:p>
        </w:tc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3 </w:t>
            </w:r>
            <w:proofErr w:type="gramStart"/>
            <w:r>
              <w:rPr>
                <w:rFonts w:ascii="Roboto" w:hAnsi="Roboto"/>
                <w:sz w:val="27"/>
                <w:szCs w:val="27"/>
              </w:rPr>
              <w:t>+</w:t>
            </w:r>
            <w:proofErr w:type="gramEnd"/>
            <w:r>
              <w:rPr>
                <w:rFonts w:ascii="Roboto" w:hAnsi="Roboto"/>
                <w:sz w:val="27"/>
                <w:szCs w:val="27"/>
              </w:rPr>
              <w:t xml:space="preserve"> nº de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Slaves</w:t>
            </w:r>
            <w:proofErr w:type="spellEnd"/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2 Mbps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</w:rPr>
              <w:t>Full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Duplex</w:t>
            </w:r>
          </w:p>
        </w:tc>
      </w:tr>
      <w:tr w:rsidR="00E83CBF" w:rsidTr="00E83CBF">
        <w:trPr>
          <w:jc w:val="center"/>
        </w:trPr>
        <w:tc>
          <w:tcPr>
            <w:tcW w:w="17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I2C</w:t>
            </w:r>
          </w:p>
        </w:tc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2 (até 127 dispositivos)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400 Kbps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</w:rPr>
              <w:t>Half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Duplex</w:t>
            </w:r>
          </w:p>
        </w:tc>
      </w:tr>
    </w:tbl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lastRenderedPageBreak/>
        <w:t>Como um exemplo de que esses limites podem ser ultrapassados, temos AT45BD0100D da </w:t>
      </w:r>
      <w:proofErr w:type="spellStart"/>
      <w:r>
        <w:rPr>
          <w:rFonts w:ascii="Roboto" w:hAnsi="Roboto"/>
          <w:color w:val="222222"/>
          <w:sz w:val="27"/>
          <w:szCs w:val="27"/>
        </w:rPr>
        <w:fldChar w:fldCharType="begin"/>
      </w:r>
      <w:r>
        <w:rPr>
          <w:rFonts w:ascii="Roboto" w:hAnsi="Roboto"/>
          <w:color w:val="222222"/>
          <w:sz w:val="27"/>
          <w:szCs w:val="27"/>
        </w:rPr>
        <w:instrText xml:space="preserve"> HYPERLINK "http://www.adestotech.com/" \t "_blank" </w:instrText>
      </w:r>
      <w:r>
        <w:rPr>
          <w:rFonts w:ascii="Roboto" w:hAnsi="Roboto"/>
          <w:color w:val="222222"/>
          <w:sz w:val="27"/>
          <w:szCs w:val="27"/>
        </w:rPr>
        <w:fldChar w:fldCharType="separate"/>
      </w:r>
      <w:r>
        <w:rPr>
          <w:rStyle w:val="Hyperlink"/>
          <w:rFonts w:ascii="Roboto" w:hAnsi="Roboto"/>
          <w:color w:val="F9A51A"/>
          <w:sz w:val="27"/>
          <w:szCs w:val="27"/>
        </w:rPr>
        <w:t>Adesto</w:t>
      </w:r>
      <w:proofErr w:type="spellEnd"/>
      <w:r>
        <w:rPr>
          <w:rFonts w:ascii="Roboto" w:hAnsi="Roboto"/>
          <w:color w:val="222222"/>
          <w:sz w:val="27"/>
          <w:szCs w:val="27"/>
        </w:rPr>
        <w:fldChar w:fldCharType="end"/>
      </w:r>
      <w:r>
        <w:rPr>
          <w:rFonts w:ascii="Roboto" w:hAnsi="Roboto"/>
          <w:color w:val="222222"/>
          <w:sz w:val="27"/>
          <w:szCs w:val="27"/>
        </w:rPr>
        <w:t>. Essa memória SPI pode chegar até 66MHz (66Mbps) de taxa de transferência. Para o I2C, o 24FC64 da </w:t>
      </w:r>
      <w:hyperlink r:id="rId8" w:tgtFrame="_blank" w:history="1">
        <w:r>
          <w:rPr>
            <w:rStyle w:val="Hyperlink"/>
            <w:rFonts w:ascii="Roboto" w:hAnsi="Roboto"/>
            <w:color w:val="F9A51A"/>
            <w:sz w:val="27"/>
            <w:szCs w:val="27"/>
          </w:rPr>
          <w:t>Microchip</w:t>
        </w:r>
      </w:hyperlink>
      <w:r>
        <w:rPr>
          <w:rFonts w:ascii="Roboto" w:hAnsi="Roboto"/>
          <w:color w:val="222222"/>
          <w:sz w:val="27"/>
          <w:szCs w:val="27"/>
        </w:rPr>
        <w:t> pode chegar a 1MHz (1Mbps).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Na comunicação serial síncrona definimos também o conceito de Mestre-Escravo. Normalmente o gerador do sinal de sincronismo é definido como o Mestre (Master) da comunicação. Para os dispositivos que utilizam do sinal de sincronismo gerado damos a definição de Escravo (</w:t>
      </w:r>
      <w:proofErr w:type="spellStart"/>
      <w:r>
        <w:rPr>
          <w:rFonts w:ascii="Roboto" w:hAnsi="Roboto"/>
          <w:color w:val="222222"/>
          <w:sz w:val="27"/>
          <w:szCs w:val="27"/>
        </w:rPr>
        <w:t>Slave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). A ligação mais comum desse tipo de comunicação é um Master e vários </w:t>
      </w:r>
      <w:proofErr w:type="spellStart"/>
      <w:r>
        <w:rPr>
          <w:rFonts w:ascii="Roboto" w:hAnsi="Roboto"/>
          <w:color w:val="222222"/>
          <w:sz w:val="27"/>
          <w:szCs w:val="27"/>
        </w:rPr>
        <w:t>Slaves</w:t>
      </w:r>
      <w:proofErr w:type="spellEnd"/>
      <w:r>
        <w:rPr>
          <w:rFonts w:ascii="Roboto" w:hAnsi="Roboto"/>
          <w:color w:val="222222"/>
          <w:sz w:val="27"/>
          <w:szCs w:val="27"/>
        </w:rPr>
        <w:t>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drawing>
          <wp:inline distT="0" distB="0" distL="0" distR="0">
            <wp:extent cx="5143500" cy="1885950"/>
            <wp:effectExtent l="0" t="0" r="0" b="0"/>
            <wp:docPr id="7" name="Imagem 7" descr="master_slav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ter_slav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Ttulo2"/>
        <w:spacing w:before="450" w:after="300" w:line="570" w:lineRule="atLeast"/>
        <w:rPr>
          <w:rFonts w:ascii="Roboto" w:hAnsi="Roboto"/>
          <w:color w:val="F9A51A"/>
          <w:sz w:val="41"/>
          <w:szCs w:val="41"/>
        </w:rPr>
      </w:pPr>
      <w:r>
        <w:rPr>
          <w:rFonts w:ascii="Roboto" w:hAnsi="Roboto"/>
          <w:b/>
          <w:bCs/>
          <w:color w:val="F9A51A"/>
          <w:sz w:val="41"/>
          <w:szCs w:val="41"/>
        </w:rPr>
        <w:t>Comunicação SPI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A comunicação SPI possui algumas características básicas. Primeiramente os sinais de comunicação possuem uma direção fixa e definida. Isso significa que sempre existem dois transistores definindo o estado de um pino (</w:t>
      </w:r>
      <w:proofErr w:type="spellStart"/>
      <w:r>
        <w:rPr>
          <w:rFonts w:ascii="Roboto" w:hAnsi="Roboto"/>
          <w:color w:val="222222"/>
          <w:sz w:val="27"/>
          <w:szCs w:val="27"/>
        </w:rPr>
        <w:t>Push-Pull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). Essa característica é uma das grandes diferenças entre outras comunicações seriais como I2C e </w:t>
      </w:r>
      <w:proofErr w:type="spellStart"/>
      <w:r>
        <w:rPr>
          <w:rFonts w:ascii="Roboto" w:hAnsi="Roboto"/>
          <w:color w:val="222222"/>
          <w:sz w:val="27"/>
          <w:szCs w:val="27"/>
        </w:rPr>
        <w:t>OneWire</w:t>
      </w:r>
      <w:proofErr w:type="spellEnd"/>
      <w:r>
        <w:rPr>
          <w:rFonts w:ascii="Roboto" w:hAnsi="Roboto"/>
          <w:color w:val="222222"/>
          <w:sz w:val="27"/>
          <w:szCs w:val="27"/>
        </w:rPr>
        <w:t>, que possuem um mesmo barramento de dados para os sinais de entrada e saída através do esquema de dreno-aberto (</w:t>
      </w:r>
      <w:proofErr w:type="spellStart"/>
      <w:r>
        <w:rPr>
          <w:rFonts w:ascii="Roboto" w:hAnsi="Roboto"/>
          <w:color w:val="222222"/>
          <w:sz w:val="27"/>
          <w:szCs w:val="27"/>
        </w:rPr>
        <w:t>Pull-Up</w:t>
      </w:r>
      <w:proofErr w:type="spellEnd"/>
      <w:r>
        <w:rPr>
          <w:rFonts w:ascii="Roboto" w:hAnsi="Roboto"/>
          <w:color w:val="222222"/>
          <w:sz w:val="27"/>
          <w:szCs w:val="27"/>
        </w:rPr>
        <w:t>).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lastRenderedPageBreak/>
        <w:drawing>
          <wp:inline distT="0" distB="0" distL="0" distR="0">
            <wp:extent cx="4324350" cy="3971925"/>
            <wp:effectExtent l="0" t="0" r="0" b="9525"/>
            <wp:docPr id="6" name="Imagem 6" descr="PushPull_PullU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shPull_PullU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Apesar de utilizar dois sinais de comunicação de dados em vez de um, é possível atingir velocidades maiores de comunicação. Isso porque há pouca deformação do sinal.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Outra característica é que toda troca de dados acontece sempre em ambas as direções. Em outras palavras, cada bit trocado entre o Master e um </w:t>
      </w:r>
      <w:proofErr w:type="spellStart"/>
      <w:r>
        <w:rPr>
          <w:rFonts w:ascii="Roboto" w:hAnsi="Roboto"/>
          <w:color w:val="222222"/>
          <w:sz w:val="27"/>
          <w:szCs w:val="27"/>
        </w:rPr>
        <w:t>Slave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trás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um bit do </w:t>
      </w:r>
      <w:proofErr w:type="spellStart"/>
      <w:r>
        <w:rPr>
          <w:rFonts w:ascii="Roboto" w:hAnsi="Roboto"/>
          <w:color w:val="222222"/>
          <w:sz w:val="27"/>
          <w:szCs w:val="27"/>
        </w:rPr>
        <w:t>Slave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para o Master. Dessa forma, definimos que a comunicação é sempre </w:t>
      </w:r>
      <w:proofErr w:type="spellStart"/>
      <w:r>
        <w:rPr>
          <w:rFonts w:ascii="Roboto" w:hAnsi="Roboto"/>
          <w:color w:val="222222"/>
          <w:sz w:val="27"/>
          <w:szCs w:val="27"/>
        </w:rPr>
        <w:t>full</w:t>
      </w:r>
      <w:proofErr w:type="spellEnd"/>
      <w:r>
        <w:rPr>
          <w:rFonts w:ascii="Roboto" w:hAnsi="Roboto"/>
          <w:color w:val="222222"/>
          <w:sz w:val="27"/>
          <w:szCs w:val="27"/>
        </w:rPr>
        <w:t>-duplex.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Os pinos básicos de comunicação entre dispositivos SPI e o esquema padrão de ligação são dados conforme abaixo: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1758"/>
        <w:gridCol w:w="3124"/>
        <w:gridCol w:w="2689"/>
      </w:tblGrid>
      <w:tr w:rsidR="00E83CBF" w:rsidTr="00E83CBF">
        <w:trPr>
          <w:jc w:val="center"/>
        </w:trPr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Pino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Nome Padrão</w:t>
            </w:r>
          </w:p>
        </w:tc>
        <w:tc>
          <w:tcPr>
            <w:tcW w:w="31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Significado</w:t>
            </w:r>
          </w:p>
        </w:tc>
        <w:tc>
          <w:tcPr>
            <w:tcW w:w="26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Nomes Alternativos</w:t>
            </w:r>
          </w:p>
        </w:tc>
      </w:tr>
      <w:tr w:rsidR="00E83CBF" w:rsidTr="00E83CBF">
        <w:trPr>
          <w:jc w:val="center"/>
        </w:trPr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Do Master para o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MOSI</w:t>
            </w:r>
          </w:p>
        </w:tc>
        <w:tc>
          <w:tcPr>
            <w:tcW w:w="31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Master Output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Input</w:t>
            </w:r>
          </w:p>
        </w:tc>
        <w:tc>
          <w:tcPr>
            <w:tcW w:w="26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SDO, </w:t>
            </w:r>
            <w:proofErr w:type="gramStart"/>
            <w:r>
              <w:rPr>
                <w:rFonts w:ascii="Roboto" w:hAnsi="Roboto"/>
                <w:sz w:val="27"/>
                <w:szCs w:val="27"/>
              </w:rPr>
              <w:t>DO, SO</w:t>
            </w:r>
            <w:proofErr w:type="gramEnd"/>
          </w:p>
        </w:tc>
      </w:tr>
      <w:tr w:rsidR="00E83CBF" w:rsidTr="00E83CBF">
        <w:trPr>
          <w:jc w:val="center"/>
        </w:trPr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Do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para o Master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MISO</w:t>
            </w:r>
          </w:p>
        </w:tc>
        <w:tc>
          <w:tcPr>
            <w:tcW w:w="31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Master Input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Output</w:t>
            </w:r>
          </w:p>
        </w:tc>
        <w:tc>
          <w:tcPr>
            <w:tcW w:w="26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SDI, DI, SI</w:t>
            </w:r>
          </w:p>
        </w:tc>
      </w:tr>
      <w:tr w:rsidR="00E83CBF" w:rsidTr="00E83CBF">
        <w:trPr>
          <w:jc w:val="center"/>
        </w:trPr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</w:rPr>
              <w:t>Clock</w:t>
            </w:r>
            <w:proofErr w:type="spellEnd"/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SCLK</w:t>
            </w:r>
          </w:p>
        </w:tc>
        <w:tc>
          <w:tcPr>
            <w:tcW w:w="31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Serial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Clock</w:t>
            </w:r>
            <w:proofErr w:type="spellEnd"/>
          </w:p>
        </w:tc>
        <w:tc>
          <w:tcPr>
            <w:tcW w:w="26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SCK, CLK</w:t>
            </w:r>
          </w:p>
        </w:tc>
      </w:tr>
      <w:tr w:rsidR="00E83CBF" w:rsidTr="00E83CBF">
        <w:trPr>
          <w:jc w:val="center"/>
        </w:trPr>
        <w:tc>
          <w:tcPr>
            <w:tcW w:w="28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Seleção de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SS</w:t>
            </w:r>
          </w:p>
        </w:tc>
        <w:tc>
          <w:tcPr>
            <w:tcW w:w="31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</w:rPr>
              <w:t>Slave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Select</w:t>
            </w:r>
            <w:proofErr w:type="spellEnd"/>
          </w:p>
        </w:tc>
        <w:tc>
          <w:tcPr>
            <w:tcW w:w="26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 xml:space="preserve">CS,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nSS</w:t>
            </w:r>
            <w:proofErr w:type="spellEnd"/>
            <w:r>
              <w:rPr>
                <w:rFonts w:ascii="Roboto" w:hAnsi="Roboto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Roboto" w:hAnsi="Roboto"/>
                <w:sz w:val="27"/>
                <w:szCs w:val="27"/>
              </w:rPr>
              <w:t>nCS</w:t>
            </w:r>
            <w:proofErr w:type="spellEnd"/>
          </w:p>
        </w:tc>
      </w:tr>
    </w:tbl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lastRenderedPageBreak/>
        <w:drawing>
          <wp:inline distT="0" distB="0" distL="0" distR="0">
            <wp:extent cx="3276600" cy="2514600"/>
            <wp:effectExtent l="0" t="0" r="0" b="0"/>
            <wp:docPr id="5" name="Imagem 5" descr="esquema_padrã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quema_padrã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 sinal de SS funciona como Seleção de Escravo (</w:t>
      </w:r>
      <w:proofErr w:type="spellStart"/>
      <w:r>
        <w:rPr>
          <w:rFonts w:ascii="Roboto" w:hAnsi="Roboto"/>
          <w:color w:val="222222"/>
          <w:sz w:val="27"/>
          <w:szCs w:val="27"/>
        </w:rPr>
        <w:t>Slave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Select</w:t>
      </w:r>
      <w:proofErr w:type="spellEnd"/>
      <w:r>
        <w:rPr>
          <w:rFonts w:ascii="Roboto" w:hAnsi="Roboto"/>
          <w:color w:val="222222"/>
          <w:sz w:val="27"/>
          <w:szCs w:val="27"/>
        </w:rPr>
        <w:t>). É um sinal ativo em nível baixo, o que significa que o dispositivo é selecionado quando este pino se encontra em nível baixo. No entanto, muitos dispositivos utilizam este sinal como sincronismo de frame. Dessa forma, é um sinal importante que deve ser respeitado.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Ttulo2"/>
        <w:spacing w:before="450" w:after="300" w:line="570" w:lineRule="atLeast"/>
        <w:rPr>
          <w:rFonts w:ascii="Roboto" w:hAnsi="Roboto"/>
          <w:color w:val="F9A51A"/>
          <w:sz w:val="41"/>
          <w:szCs w:val="41"/>
        </w:rPr>
      </w:pPr>
      <w:r>
        <w:rPr>
          <w:rFonts w:ascii="Roboto" w:hAnsi="Roboto"/>
          <w:b/>
          <w:bCs/>
          <w:color w:val="F9A51A"/>
          <w:sz w:val="41"/>
          <w:szCs w:val="41"/>
        </w:rPr>
        <w:t>O Dispositivo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 princípio básico de um dispositivo SPI é o Shift-</w:t>
      </w:r>
      <w:proofErr w:type="spellStart"/>
      <w:r>
        <w:rPr>
          <w:rFonts w:ascii="Roboto" w:hAnsi="Roboto"/>
          <w:color w:val="222222"/>
          <w:sz w:val="27"/>
          <w:szCs w:val="27"/>
        </w:rPr>
        <w:t>Register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. Esse tipo de dispositivo faz a conversão de um registrador paralelo para sinais seriais de acordo com 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. Cada borda recebida no terminal de 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do dispositivo significa um bit transferido. Da mesma forma esse tipo de dispositivo é capaz de receber dados vindos de maneira serial e convertê-los para um valor em um registrador paralelo.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drawing>
          <wp:inline distT="0" distB="0" distL="0" distR="0">
            <wp:extent cx="3000375" cy="638175"/>
            <wp:effectExtent l="0" t="0" r="9525" b="9525"/>
            <wp:docPr id="4" name="Imagem 4" descr="ShiftRegisterSemParalel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iftRegisterSemParalel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A SPI não apenas é capaz de fazer essa conversão serial/paralelo, como também possui o gerador de 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, o controle para a troca do frame e o </w:t>
      </w:r>
      <w:proofErr w:type="spellStart"/>
      <w:r>
        <w:rPr>
          <w:rFonts w:ascii="Roboto" w:hAnsi="Roboto"/>
          <w:color w:val="222222"/>
          <w:sz w:val="27"/>
          <w:szCs w:val="27"/>
        </w:rPr>
        <w:t>slave-select</w:t>
      </w:r>
      <w:proofErr w:type="spellEnd"/>
      <w:r>
        <w:rPr>
          <w:rFonts w:ascii="Roboto" w:hAnsi="Roboto"/>
          <w:color w:val="222222"/>
          <w:sz w:val="27"/>
          <w:szCs w:val="27"/>
        </w:rPr>
        <w:t>. Dessa forma, tornando ele um dispositivo de comunicação completo. Na figura abaixo podemos observar como ele se dispõe.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lastRenderedPageBreak/>
        <w:drawing>
          <wp:inline distT="0" distB="0" distL="0" distR="0">
            <wp:extent cx="6153150" cy="2015687"/>
            <wp:effectExtent l="0" t="0" r="0" b="3810"/>
            <wp:docPr id="3" name="Imagem 3" descr="devic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vic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907" cy="20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Ttulo2"/>
        <w:spacing w:before="450" w:after="300" w:line="570" w:lineRule="atLeast"/>
        <w:rPr>
          <w:rFonts w:ascii="Roboto" w:hAnsi="Roboto"/>
          <w:color w:val="F9A51A"/>
          <w:sz w:val="41"/>
          <w:szCs w:val="41"/>
        </w:rPr>
      </w:pPr>
      <w:r>
        <w:rPr>
          <w:rFonts w:ascii="Roboto" w:hAnsi="Roboto"/>
          <w:b/>
          <w:bCs/>
          <w:color w:val="F9A51A"/>
          <w:sz w:val="41"/>
          <w:szCs w:val="41"/>
        </w:rPr>
        <w:t>Forma de Onda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Por padrão a comunicação SPI permite a configuração das bordas de comunicação do 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através de sua polaridade e fase. A configuração da polaridade se dá através de CPOL (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Polarity</w:t>
      </w:r>
      <w:proofErr w:type="spellEnd"/>
      <w:r>
        <w:rPr>
          <w:rFonts w:ascii="Roboto" w:hAnsi="Roboto"/>
          <w:color w:val="222222"/>
          <w:sz w:val="27"/>
          <w:szCs w:val="27"/>
        </w:rPr>
        <w:t>), e a configuração da fase se dá através de CPHA (</w:t>
      </w:r>
      <w:proofErr w:type="spellStart"/>
      <w:r>
        <w:rPr>
          <w:rFonts w:ascii="Roboto" w:hAnsi="Roboto"/>
          <w:color w:val="222222"/>
          <w:sz w:val="27"/>
          <w:szCs w:val="27"/>
        </w:rPr>
        <w:t>Clock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Phase</w:t>
      </w:r>
      <w:proofErr w:type="spellEnd"/>
      <w:r>
        <w:rPr>
          <w:rFonts w:ascii="Roboto" w:hAnsi="Roboto"/>
          <w:color w:val="222222"/>
          <w:sz w:val="27"/>
          <w:szCs w:val="27"/>
        </w:rPr>
        <w:t>). Seus modos possíveis são: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21"/>
        <w:gridCol w:w="1238"/>
        <w:gridCol w:w="2236"/>
        <w:gridCol w:w="2383"/>
        <w:gridCol w:w="2236"/>
      </w:tblGrid>
      <w:tr w:rsidR="00E83CBF" w:rsidTr="00E83CBF">
        <w:trPr>
          <w:jc w:val="center"/>
        </w:trPr>
        <w:tc>
          <w:tcPr>
            <w:tcW w:w="8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Modo</w:t>
            </w:r>
          </w:p>
        </w:tc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CPOL</w:t>
            </w:r>
          </w:p>
        </w:tc>
        <w:tc>
          <w:tcPr>
            <w:tcW w:w="9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CPHA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Borda de troca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Transição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Nível em IDLE</w:t>
            </w:r>
          </w:p>
        </w:tc>
      </w:tr>
      <w:tr w:rsidR="00E83CBF" w:rsidTr="00E83CBF">
        <w:trPr>
          <w:jc w:val="center"/>
        </w:trPr>
        <w:tc>
          <w:tcPr>
            <w:tcW w:w="8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9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Subida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Meio do bit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1</w:t>
            </w:r>
          </w:p>
        </w:tc>
      </w:tr>
      <w:tr w:rsidR="00E83CBF" w:rsidTr="00E83CBF">
        <w:trPr>
          <w:jc w:val="center"/>
        </w:trPr>
        <w:tc>
          <w:tcPr>
            <w:tcW w:w="8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9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Descida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Começo do bit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0</w:t>
            </w:r>
          </w:p>
        </w:tc>
      </w:tr>
      <w:tr w:rsidR="00E83CBF" w:rsidTr="00E83CBF">
        <w:trPr>
          <w:jc w:val="center"/>
        </w:trPr>
        <w:tc>
          <w:tcPr>
            <w:tcW w:w="8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9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Descida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Meio do bit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0</w:t>
            </w:r>
          </w:p>
        </w:tc>
      </w:tr>
      <w:tr w:rsidR="00E83CBF" w:rsidTr="00E83CBF">
        <w:trPr>
          <w:jc w:val="center"/>
        </w:trPr>
        <w:tc>
          <w:tcPr>
            <w:tcW w:w="8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9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Subida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Começo do bit</w:t>
            </w:r>
          </w:p>
        </w:tc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83CBF" w:rsidRDefault="00E83CBF">
            <w:pPr>
              <w:pStyle w:val="NormalWeb"/>
              <w:spacing w:before="0" w:beforeAutospacing="0" w:after="0" w:afterAutospacing="0" w:line="390" w:lineRule="atLeast"/>
              <w:jc w:val="center"/>
              <w:rPr>
                <w:rFonts w:ascii="Roboto" w:hAnsi="Roboto"/>
                <w:sz w:val="27"/>
                <w:szCs w:val="27"/>
              </w:rPr>
            </w:pPr>
            <w:r>
              <w:rPr>
                <w:rFonts w:ascii="Roboto" w:hAnsi="Roboto"/>
                <w:sz w:val="27"/>
                <w:szCs w:val="27"/>
              </w:rPr>
              <w:t>1</w:t>
            </w:r>
          </w:p>
        </w:tc>
      </w:tr>
    </w:tbl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Outra característica fundamental na comunicação é a definição da posição do bit mais significativo (MSB). Através de DORD é possível definir que o bit mais significativo será o primeiro (DORD = 0) ou o último (DORD = 1) bit trocado. É possível observar todas essas características através das duas imagens abaixo: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lastRenderedPageBreak/>
        <w:drawing>
          <wp:inline distT="0" distB="0" distL="0" distR="0">
            <wp:extent cx="6419850" cy="3368161"/>
            <wp:effectExtent l="0" t="0" r="0" b="3810"/>
            <wp:docPr id="2" name="Imagem 2" descr="cpol_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pol_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674" cy="337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noProof/>
          <w:color w:val="F9A51A"/>
          <w:sz w:val="27"/>
          <w:szCs w:val="27"/>
        </w:rPr>
        <w:drawing>
          <wp:inline distT="0" distB="0" distL="0" distR="0">
            <wp:extent cx="5777230" cy="3088883"/>
            <wp:effectExtent l="0" t="0" r="0" b="0"/>
            <wp:docPr id="1" name="Imagem 1" descr="cpol_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pol_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46" cy="309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5F467F" w:rsidRPr="005F467F" w:rsidRDefault="00E83CBF" w:rsidP="005F467F">
      <w:pPr>
        <w:rPr>
          <w:rFonts w:ascii="Roboto" w:eastAsia="Times New Roman" w:hAnsi="Roboto" w:cs="Arial"/>
          <w:color w:val="444444"/>
          <w:sz w:val="21"/>
          <w:szCs w:val="21"/>
          <w:lang w:eastAsia="pt-BR"/>
        </w:rPr>
      </w:pPr>
      <w:r>
        <w:rPr>
          <w:rFonts w:ascii="Roboto" w:hAnsi="Roboto"/>
          <w:color w:val="222222"/>
          <w:sz w:val="27"/>
          <w:szCs w:val="27"/>
        </w:rPr>
        <w:t> </w:t>
      </w:r>
      <w:r w:rsidR="005F467F" w:rsidRPr="005F467F">
        <w:rPr>
          <w:rFonts w:ascii="Roboto" w:eastAsia="Times New Roman" w:hAnsi="Roboto" w:cs="Arial"/>
          <w:color w:val="444444"/>
          <w:sz w:val="21"/>
          <w:szCs w:val="21"/>
          <w:lang w:eastAsia="pt-BR"/>
        </w:rPr>
        <w:t>Por</w:t>
      </w:r>
    </w:p>
    <w:p w:rsidR="005F467F" w:rsidRPr="005F467F" w:rsidRDefault="005F467F" w:rsidP="005F467F">
      <w:pPr>
        <w:spacing w:after="0" w:line="240" w:lineRule="auto"/>
        <w:rPr>
          <w:rFonts w:ascii="Roboto" w:eastAsia="Times New Roman" w:hAnsi="Roboto" w:cs="Arial"/>
          <w:color w:val="444444"/>
          <w:sz w:val="21"/>
          <w:szCs w:val="21"/>
          <w:lang w:eastAsia="pt-BR"/>
        </w:rPr>
      </w:pPr>
      <w:r w:rsidRPr="005F467F">
        <w:rPr>
          <w:rFonts w:ascii="Roboto" w:eastAsia="Times New Roman" w:hAnsi="Roboto" w:cs="Arial"/>
          <w:color w:val="444444"/>
          <w:sz w:val="21"/>
          <w:szCs w:val="21"/>
          <w:lang w:eastAsia="pt-BR"/>
        </w:rPr>
        <w:t> </w:t>
      </w:r>
      <w:hyperlink r:id="rId23" w:history="1">
        <w:r w:rsidRPr="005F467F">
          <w:rPr>
            <w:rFonts w:ascii="Roboto" w:eastAsia="Times New Roman" w:hAnsi="Roboto" w:cs="Arial"/>
            <w:b/>
            <w:bCs/>
            <w:color w:val="AAAAAA"/>
            <w:sz w:val="21"/>
            <w:szCs w:val="21"/>
            <w:u w:val="single"/>
            <w:lang w:eastAsia="pt-BR"/>
          </w:rPr>
          <w:t xml:space="preserve">Francesco </w:t>
        </w:r>
        <w:proofErr w:type="spellStart"/>
        <w:r w:rsidRPr="005F467F">
          <w:rPr>
            <w:rFonts w:ascii="Roboto" w:eastAsia="Times New Roman" w:hAnsi="Roboto" w:cs="Arial"/>
            <w:b/>
            <w:bCs/>
            <w:color w:val="AAAAAA"/>
            <w:sz w:val="21"/>
            <w:szCs w:val="21"/>
            <w:u w:val="single"/>
            <w:lang w:eastAsia="pt-BR"/>
          </w:rPr>
          <w:t>Sacco</w:t>
        </w:r>
        <w:proofErr w:type="spellEnd"/>
      </w:hyperlink>
    </w:p>
    <w:p w:rsidR="005F467F" w:rsidRPr="005F467F" w:rsidRDefault="005F467F" w:rsidP="005F467F">
      <w:pPr>
        <w:spacing w:after="0" w:line="240" w:lineRule="auto"/>
        <w:rPr>
          <w:rFonts w:ascii="Roboto" w:eastAsia="Times New Roman" w:hAnsi="Roboto" w:cs="Arial"/>
          <w:color w:val="444444"/>
          <w:sz w:val="21"/>
          <w:szCs w:val="21"/>
          <w:lang w:eastAsia="pt-BR"/>
        </w:rPr>
      </w:pPr>
      <w:r w:rsidRPr="005F467F">
        <w:rPr>
          <w:rFonts w:ascii="Roboto" w:eastAsia="Times New Roman" w:hAnsi="Roboto" w:cs="Arial"/>
          <w:color w:val="444444"/>
          <w:sz w:val="21"/>
          <w:szCs w:val="21"/>
          <w:lang w:eastAsia="pt-BR"/>
        </w:rPr>
        <w:t> -</w:t>
      </w:r>
    </w:p>
    <w:p w:rsidR="005F467F" w:rsidRPr="005F467F" w:rsidRDefault="005F467F" w:rsidP="005F467F">
      <w:pPr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5F467F">
        <w:rPr>
          <w:rFonts w:ascii="Arial" w:eastAsia="Times New Roman" w:hAnsi="Arial" w:cs="Arial"/>
          <w:color w:val="444444"/>
          <w:sz w:val="17"/>
          <w:szCs w:val="17"/>
          <w:lang w:eastAsia="pt-BR"/>
        </w:rPr>
        <w:t>15/05/2014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222222"/>
          <w:sz w:val="27"/>
          <w:szCs w:val="27"/>
          <w:lang w:eastAsia="pt-BR"/>
        </w:rPr>
        <w:lastRenderedPageBreak/>
        <w:drawing>
          <wp:inline distT="0" distB="0" distL="0" distR="0">
            <wp:extent cx="6629400" cy="3981450"/>
            <wp:effectExtent l="0" t="0" r="0" b="0"/>
            <wp:docPr id="33" name="Imagem 33" descr="Comunicação 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municação SP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67F" w:rsidRPr="005F467F" w:rsidRDefault="005F467F" w:rsidP="005F467F">
      <w:pPr>
        <w:shd w:val="clear" w:color="auto" w:fill="FFFFFF"/>
        <w:spacing w:line="390" w:lineRule="atLeast"/>
        <w:ind w:left="675"/>
        <w:jc w:val="center"/>
        <w:rPr>
          <w:rFonts w:ascii="Roboto" w:eastAsia="Times New Roman" w:hAnsi="Roboto" w:cs="Times New Roman"/>
          <w:b/>
          <w:bCs/>
          <w:color w:val="333333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b/>
          <w:bCs/>
          <w:color w:val="333333"/>
          <w:sz w:val="27"/>
          <w:szCs w:val="27"/>
          <w:lang w:eastAsia="pt-BR"/>
        </w:rPr>
        <w:t>ÍNDICE DE CONTEÚDO </w:t>
      </w:r>
      <w:r w:rsidRPr="005F467F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[</w:t>
      </w:r>
      <w:hyperlink r:id="rId25" w:history="1">
        <w:r w:rsidRPr="005F467F">
          <w:rPr>
            <w:rFonts w:ascii="Roboto" w:eastAsia="Times New Roman" w:hAnsi="Roboto" w:cs="Times New Roman"/>
            <w:color w:val="333333"/>
            <w:sz w:val="24"/>
            <w:szCs w:val="24"/>
            <w:u w:val="single"/>
            <w:lang w:eastAsia="pt-BR"/>
          </w:rPr>
          <w:t>MOSTRAR</w:t>
        </w:r>
      </w:hyperlink>
      <w:r w:rsidRPr="005F467F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]</w:t>
      </w:r>
    </w:p>
    <w:p w:rsidR="005F467F" w:rsidRPr="005F467F" w:rsidRDefault="005F467F" w:rsidP="005F467F">
      <w:pPr>
        <w:shd w:val="clear" w:color="auto" w:fill="F3F3F3"/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Este post faz parte da série </w:t>
      </w:r>
      <w:hyperlink r:id="rId26" w:tooltip="Comunicação SPI" w:history="1">
        <w:r w:rsidRPr="005F467F">
          <w:rPr>
            <w:rFonts w:ascii="Roboto" w:eastAsia="Times New Roman" w:hAnsi="Roboto" w:cs="Times New Roman"/>
            <w:color w:val="F9A51A"/>
            <w:sz w:val="27"/>
            <w:szCs w:val="27"/>
            <w:u w:val="single"/>
            <w:lang w:eastAsia="pt-BR"/>
          </w:rPr>
          <w:t>Comunicação SPI</w:t>
        </w:r>
      </w:hyperlink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. Leia também os outros posts da série:</w:t>
      </w:r>
    </w:p>
    <w:p w:rsidR="005F467F" w:rsidRPr="005F467F" w:rsidRDefault="005F467F" w:rsidP="005F467F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hyperlink r:id="rId27" w:tooltip="Comunicação SPI – Parte 1" w:history="1">
        <w:r w:rsidRPr="005F467F">
          <w:rPr>
            <w:rFonts w:ascii="Roboto" w:eastAsia="Times New Roman" w:hAnsi="Roboto" w:cs="Times New Roman"/>
            <w:color w:val="F9A51A"/>
            <w:sz w:val="27"/>
            <w:szCs w:val="27"/>
            <w:u w:val="single"/>
            <w:lang w:eastAsia="pt-BR"/>
          </w:rPr>
          <w:t>Comunicação SPI – Parte 1</w:t>
        </w:r>
      </w:hyperlink>
    </w:p>
    <w:p w:rsidR="005F467F" w:rsidRPr="005F467F" w:rsidRDefault="005F467F" w:rsidP="005F467F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Comunicação SPI - Parte 2</w:t>
      </w:r>
    </w:p>
    <w:p w:rsidR="005F467F" w:rsidRPr="005F467F" w:rsidRDefault="005F467F" w:rsidP="005F467F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hyperlink r:id="rId28" w:tooltip="Comunicação SPI - Parte 3 - Microcontrolador AT89S8253 + EEPROM 25LC256" w:history="1">
        <w:r w:rsidRPr="005F467F">
          <w:rPr>
            <w:rFonts w:ascii="Roboto" w:eastAsia="Times New Roman" w:hAnsi="Roboto" w:cs="Times New Roman"/>
            <w:color w:val="F9A51A"/>
            <w:sz w:val="27"/>
            <w:szCs w:val="27"/>
            <w:u w:val="single"/>
            <w:lang w:eastAsia="pt-BR"/>
          </w:rPr>
          <w:t xml:space="preserve">Comunicação SPI - Parte 3 - </w:t>
        </w:r>
        <w:proofErr w:type="spellStart"/>
        <w:r w:rsidRPr="005F467F">
          <w:rPr>
            <w:rFonts w:ascii="Roboto" w:eastAsia="Times New Roman" w:hAnsi="Roboto" w:cs="Times New Roman"/>
            <w:color w:val="F9A51A"/>
            <w:sz w:val="27"/>
            <w:szCs w:val="27"/>
            <w:u w:val="single"/>
            <w:lang w:eastAsia="pt-BR"/>
          </w:rPr>
          <w:t>Microcontrolador</w:t>
        </w:r>
        <w:proofErr w:type="spellEnd"/>
        <w:r w:rsidRPr="005F467F">
          <w:rPr>
            <w:rFonts w:ascii="Roboto" w:eastAsia="Times New Roman" w:hAnsi="Roboto" w:cs="Times New Roman"/>
            <w:color w:val="F9A51A"/>
            <w:sz w:val="27"/>
            <w:szCs w:val="27"/>
            <w:u w:val="single"/>
            <w:lang w:eastAsia="pt-BR"/>
          </w:rPr>
          <w:t xml:space="preserve"> AT89S8253 + EEPROM 25LC256</w:t>
        </w:r>
      </w:hyperlink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No artigo anterior, Comunicação SPI - Parte 1, entendemos o que é uma comunicação SPI e suas principais características elétricas. Aqui vamos entender como é a implementação básica das instruções SPI. Também vamos verificar como ela se dá nos principais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com o uso de bibliotecas. Para nossos exemplos, vamos sempre trabalhar com o Master da comunicação.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Leia também a continuação desse artigo, o Comunicação SPI - Parte 3. Nele apresentamos um exemplo de comunicação entre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AT89S8253 e a memória 25LC256.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before="495" w:after="345" w:line="600" w:lineRule="atLeast"/>
        <w:jc w:val="both"/>
        <w:outlineLvl w:val="0"/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</w:pPr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Comunicação </w:t>
      </w: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Half</w:t>
      </w:r>
      <w:proofErr w:type="spellEnd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-Duplex e </w:t>
      </w: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Full</w:t>
      </w:r>
      <w:proofErr w:type="spellEnd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-Duplex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 xml:space="preserve">Quando falamos de comunicação, normalmente pensamos em dados sendo transmitidos e recebidos. Essa troca de dados pode ser feita de maneira simultânea ou não. Quando transmitimos e recebemos os dados simultaneamente, damos o nome de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full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-duplex. Quando é necessário aguardar um dado ser transmitido para outro ser recebido (ou vice-versa) damos o nome de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half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-duplex.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4505325" cy="1228725"/>
            <wp:effectExtent l="0" t="0" r="9525" b="9525"/>
            <wp:docPr id="32" name="Imagem 32" descr="Exemplo de comunicação Half-Duplex e Full-Duplex. Origem: http://www.maximintegrated.com/app-notes/index.mvp/id/36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xemplo de comunicação Half-Duplex e Full-Duplex. Origem: http://www.maximintegrated.com/app-notes/index.mvp/id/367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Exemplo de comunicação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Half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-Duplex e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Full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-Duplex. Origem: http://www.maximintegrated.com/app-notes/index.mvp/id/367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Comunicações com RS-485 utilizam o mesmo canal para fazer a transmissão e a recepção de dados. Dessa forma, ou se transmite, ou se recebe, mas nunca simultaneamente. Essa comunicação é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half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-duplex. A mesma coisa acontece nos protocolos de comunicação I2C e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OneWire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, que serão abordados em artigos futuros.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Em uma comunicação serial RS-232 padrão, há um canal para transmitir (TXD) e um para receber (RXD). Dessa forma, o envio e o recebimento de informação podem ser feitas simultaneamente, e não há a necessidade de esperar o fim de um para o início do outro. Essa comunicação é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full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-duplex.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O SPI não apenas permite que os dados sejam transmitidos e recebidos simultaneamente, como é uma exigência de hardware. Cada bit de dado enviado do Master para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transfere também um bit de dado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para o Master. Isso porque o fundamento do SPI é um circuito shift-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register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, como visto no artigo passado.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4219575" cy="1047750"/>
            <wp:effectExtent l="0" t="0" r="9525" b="0"/>
            <wp:docPr id="31" name="Imagem 31" descr="Shift-register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hift-register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Shift-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register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Dessa forma, ao final da transmissão de um byte do Master para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haverá um byte transferido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para o Master. Sendo assim, não há como transmitir um dado sem outro recebido. Analogamente, não há como receber um dado sem transmitir algo em troca.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> </w:t>
      </w:r>
    </w:p>
    <w:p w:rsidR="005F467F" w:rsidRPr="005F467F" w:rsidRDefault="005F467F" w:rsidP="005F467F">
      <w:pPr>
        <w:spacing w:after="0" w:line="390" w:lineRule="atLeast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4762500" cy="1905000"/>
            <wp:effectExtent l="0" t="0" r="0" b="0"/>
            <wp:docPr id="30" name="Imagem 30" descr="spi-parte-2-devic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pi-parte-2-devic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 Para entender melhor como esse processo funciona, vamos fazer a simulação da troca de dados entre um dispositivo Master e um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No nosso caso, o Master possui carregado no seu registrador o dado 3Ch, e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possui carregado 5Ah. Master deseja enviar o valor 3Ch para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e receber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o 5Ah.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4248150" cy="971550"/>
            <wp:effectExtent l="0" t="0" r="0" b="0"/>
            <wp:docPr id="29" name="Imagem 29" descr="Master deseja enviar 3Ch e irá recever 5Ah do Slave.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ster deseja enviar 3Ch e irá recever 5Ah do Slave.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Master deseja enviar 3Ch e irá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recever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 5Ah do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6427"/>
      </w:tblGrid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28" name="Imagem 28" descr="Clock de transferência do bit 1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lock de transferência do bit 1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1.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27" name="Imagem 27" descr="1 bit é transferido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 bit é transferido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1º bit é transferido.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26" name="Imagem 26" descr="Clock de transferência do bit 2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lock de transferência do bit 2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2.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25" name="Imagem 25" descr="2º bit é transferido.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º bit é transferido.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24" name="Imagem 24" descr="Clock de transferência do bit 3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lock de transferência do bit 3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3.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23" name="Imagem 23" descr="3º bit é transferido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º bit é transferido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22" name="Imagem 22" descr="Clock de transferência do bit 4.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lock de transferência do bit 4.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4.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21" name="Imagem 21" descr="4º bit é transferido.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4º bit é transferido.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20" name="Imagem 20" descr="Clock de transferência do bit 5.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lock de transferência do bit 5.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5.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19" name="Imagem 19" descr="5º bit é transferido.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5º bit é transferido.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18" name="Imagem 18" descr="Clock de transferência do bit 6.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lock de transferência do bit 6.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6.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17" name="Imagem 17" descr="6º bit é transferido.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6º bit é transferido.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16" name="Imagem 16" descr="Clock de transferência do bit 7.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lock de transferência do bit 7.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7.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15" name="Imagem 15" descr="7º bit é transferido.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7º bit é transferido.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2409825" cy="428625"/>
                  <wp:effectExtent l="0" t="0" r="9525" b="9525"/>
                  <wp:docPr id="14" name="Imagem 14" descr="Clock de transferência do bit 8.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lock de transferência do bit 8.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Clock</w:t>
            </w:r>
            <w:proofErr w:type="spellEnd"/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transferência do bit 8.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noProof/>
                <w:color w:val="F9A51A"/>
                <w:sz w:val="24"/>
                <w:szCs w:val="24"/>
                <w:lang w:eastAsia="pt-BR"/>
              </w:rPr>
              <w:drawing>
                <wp:inline distT="0" distB="0" distL="0" distR="0">
                  <wp:extent cx="4248150" cy="971550"/>
                  <wp:effectExtent l="0" t="0" r="0" b="0"/>
                  <wp:docPr id="13" name="Imagem 13" descr="8º bit é transferido.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8º bit é transferido.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6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8º bit é transferido.</w:t>
            </w:r>
          </w:p>
          <w:p w:rsidR="005F467F" w:rsidRPr="005F467F" w:rsidRDefault="005F467F" w:rsidP="005F467F">
            <w:pPr>
              <w:spacing w:after="0" w:line="390" w:lineRule="atLeast"/>
              <w:jc w:val="center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5F467F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 </w:t>
            </w:r>
          </w:p>
        </w:tc>
      </w:tr>
    </w:tbl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No final dos 8 pulsos no SCLK, o valor 3Ch foi completamente transferido para o registrador da SPI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Da mesma forma, o valor 5Ah foi transferido para o Master na mesma troca de bits. Percebe-se, então, que o Master vai receber o dado que estiver no buffer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mesmo que este não seja desejado. Também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entende-se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que, para receber algo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, é necessário enviar algo.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Sendo assim, não faz muito sentido partirmos para uma solução do tipo </w:t>
      </w:r>
      <w:proofErr w:type="gramStart"/>
      <w:r w:rsidRPr="005F467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pt-BR"/>
        </w:rPr>
        <w:t>envia(</w:t>
      </w:r>
      <w:proofErr w:type="gramEnd"/>
      <w:r w:rsidRPr="005F467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pt-BR"/>
        </w:rPr>
        <w:t>)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e outra </w:t>
      </w:r>
      <w:r w:rsidRPr="005F467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pt-BR"/>
        </w:rPr>
        <w:t>recebe()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Quando pensamos em uma rotina para fazer o envio e recebimento 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>de dados simultaneamente, pensamos em algo mais parecido com </w:t>
      </w:r>
      <w:proofErr w:type="gramStart"/>
      <w:r w:rsidRPr="005F467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pt-BR"/>
        </w:rPr>
        <w:t>transfere(</w:t>
      </w:r>
      <w:proofErr w:type="gramEnd"/>
      <w:r w:rsidRPr="005F467F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pt-BR"/>
        </w:rPr>
        <w:t>)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. Para a SPI, teremos uma única instrução de troca de dados. A prototipagem é algo como: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Courier New" w:eastAsia="Times New Roman" w:hAnsi="Courier New" w:cs="Courier New"/>
          <w:color w:val="222222"/>
          <w:sz w:val="27"/>
          <w:szCs w:val="27"/>
          <w:bdr w:val="none" w:sz="0" w:space="0" w:color="auto" w:frame="1"/>
          <w:shd w:val="clear" w:color="auto" w:fill="F1F1F1"/>
          <w:lang w:eastAsia="pt-BR"/>
        </w:rPr>
        <w:br/>
      </w:r>
      <w:proofErr w:type="gramStart"/>
      <w:r w:rsidRPr="005F467F">
        <w:rPr>
          <w:rFonts w:ascii="Courier New" w:eastAsia="Times New Roman" w:hAnsi="Courier New" w:cs="Courier New"/>
          <w:b/>
          <w:bCs/>
          <w:color w:val="0000FF"/>
          <w:sz w:val="27"/>
          <w:szCs w:val="27"/>
          <w:bdr w:val="none" w:sz="0" w:space="0" w:color="auto" w:frame="1"/>
          <w:shd w:val="clear" w:color="auto" w:fill="F1F1F1"/>
          <w:lang w:eastAsia="pt-BR"/>
        </w:rPr>
        <w:t>uint</w:t>
      </w:r>
      <w:proofErr w:type="gramEnd"/>
      <w:r w:rsidRPr="005F467F">
        <w:rPr>
          <w:rFonts w:ascii="Courier New" w:eastAsia="Times New Roman" w:hAnsi="Courier New" w:cs="Courier New"/>
          <w:b/>
          <w:bCs/>
          <w:color w:val="0000FF"/>
          <w:sz w:val="27"/>
          <w:szCs w:val="27"/>
          <w:bdr w:val="none" w:sz="0" w:space="0" w:color="auto" w:frame="1"/>
          <w:shd w:val="clear" w:color="auto" w:fill="F1F1F1"/>
          <w:lang w:eastAsia="pt-BR"/>
        </w:rPr>
        <w:t>8_t</w:t>
      </w:r>
      <w:r w:rsidRPr="005F467F">
        <w:rPr>
          <w:rFonts w:ascii="Courier New" w:eastAsia="Times New Roman" w:hAnsi="Courier New" w:cs="Courier New"/>
          <w:b/>
          <w:bCs/>
          <w:color w:val="222222"/>
          <w:sz w:val="27"/>
          <w:szCs w:val="27"/>
          <w:bdr w:val="none" w:sz="0" w:space="0" w:color="auto" w:frame="1"/>
          <w:shd w:val="clear" w:color="auto" w:fill="F1F1F1"/>
          <w:lang w:eastAsia="pt-BR"/>
        </w:rPr>
        <w:t> </w:t>
      </w:r>
      <w:proofErr w:type="spellStart"/>
      <w:r w:rsidRPr="005F467F">
        <w:rPr>
          <w:rFonts w:ascii="Courier New" w:eastAsia="Times New Roman" w:hAnsi="Courier New" w:cs="Courier New"/>
          <w:b/>
          <w:bCs/>
          <w:color w:val="222222"/>
          <w:sz w:val="27"/>
          <w:szCs w:val="27"/>
          <w:bdr w:val="none" w:sz="0" w:space="0" w:color="auto" w:frame="1"/>
          <w:shd w:val="clear" w:color="auto" w:fill="F1F1F1"/>
          <w:lang w:eastAsia="pt-BR"/>
        </w:rPr>
        <w:t>SPI_transfere</w:t>
      </w:r>
      <w:proofErr w:type="spellEnd"/>
      <w:r w:rsidRPr="005F467F">
        <w:rPr>
          <w:rFonts w:ascii="Courier New" w:eastAsia="Times New Roman" w:hAnsi="Courier New" w:cs="Courier New"/>
          <w:b/>
          <w:bCs/>
          <w:color w:val="222222"/>
          <w:sz w:val="27"/>
          <w:szCs w:val="27"/>
          <w:bdr w:val="none" w:sz="0" w:space="0" w:color="auto" w:frame="1"/>
          <w:shd w:val="clear" w:color="auto" w:fill="F1F1F1"/>
          <w:lang w:eastAsia="pt-BR"/>
        </w:rPr>
        <w:t>( </w:t>
      </w:r>
      <w:r w:rsidRPr="005F467F">
        <w:rPr>
          <w:rFonts w:ascii="Courier New" w:eastAsia="Times New Roman" w:hAnsi="Courier New" w:cs="Courier New"/>
          <w:b/>
          <w:bCs/>
          <w:color w:val="0000FF"/>
          <w:sz w:val="27"/>
          <w:szCs w:val="27"/>
          <w:bdr w:val="none" w:sz="0" w:space="0" w:color="auto" w:frame="1"/>
          <w:shd w:val="clear" w:color="auto" w:fill="F1F1F1"/>
          <w:lang w:eastAsia="pt-BR"/>
        </w:rPr>
        <w:t>uint8_t</w:t>
      </w:r>
      <w:r w:rsidRPr="005F467F">
        <w:rPr>
          <w:rFonts w:ascii="Courier New" w:eastAsia="Times New Roman" w:hAnsi="Courier New" w:cs="Courier New"/>
          <w:b/>
          <w:bCs/>
          <w:color w:val="222222"/>
          <w:sz w:val="27"/>
          <w:szCs w:val="27"/>
          <w:bdr w:val="none" w:sz="0" w:space="0" w:color="auto" w:frame="1"/>
          <w:shd w:val="clear" w:color="auto" w:fill="F1F1F1"/>
          <w:lang w:eastAsia="pt-BR"/>
        </w:rPr>
        <w:t> data ) ;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Para a prototipagem apresentada, o dado passado como parâmetro é enviado pela SPI (uma vez que somos o Master da comunicação). A comunicação irá receber o dado de resposta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e passará de retorno dessa função.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No entanto, para toda a regra há sempre uma exceção. Existem componentes que vão utilizar a comunicação SPI como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half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-duplex. Para esses casos, o que se faz é enviar um byte nulo (normalmente 00h) para ter um dado recebido, ou receber algum valor inútil quando mandamos algo. A comunicação será sempre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full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-duplex, mesmo que o dado enviado ou recebido seja desnecessário.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before="495" w:after="345" w:line="600" w:lineRule="atLeast"/>
        <w:jc w:val="both"/>
        <w:outlineLvl w:val="0"/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</w:pP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 </w:t>
      </w: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Select</w:t>
      </w:r>
      <w:proofErr w:type="spellEnd"/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Outro conceito que devemos entender é o uso do SS (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Select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). Como o próprio nome diz, trata-se da "</w:t>
      </w:r>
      <w:r w:rsidRPr="005F467F">
        <w:rPr>
          <w:rFonts w:ascii="Arial" w:eastAsia="Times New Roman" w:hAnsi="Arial" w:cs="Arial"/>
          <w:i/>
          <w:iCs/>
          <w:color w:val="222222"/>
          <w:sz w:val="27"/>
          <w:szCs w:val="27"/>
          <w:lang w:eastAsia="pt-BR"/>
        </w:rPr>
        <w:t>Seleção do Escravo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", ou a seleção do dispositivo com o qual se deseja trabalhar. Seu funcionamento é idêntico ao Chip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Select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muito comum em memórias e outros semicondutores. Uma vez que receba um 0 (uma vez que é sempre barrado) o dispositivo fica ativo para a troca de dados sincronizado pelo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clock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enviado pelo Master. Caso esse pino esteja mantido com 1, o MISO (saída do dispositivo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) é colocado em alta impedância e não irá interferir na comunicação.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Logo, esse pino só faz sentido se o dispositivo for um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Como o Master pode ter conectado mais de um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no mesmo barramento SPI, é interessante haver vários SS, um para controlar cada dispositivo. Dessa forma, o pino SS dos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normalmente tem utilidade apenas quando este é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da comunicação. Quando ele é o Master da comunicação, esse pino não é utilizado e pode ser usado como um GPIO padrão. Esse é o caso dos nossos exemplos neste artigo.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Um outro ponto bastante comum quanto ao SS é a situação de possuir apenas um dispositivo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É muito comum acreditar que, uma vez que este componente é o único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e é ativo com 0, pode-se economizar um IO e ligá-lo diretamente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ao terra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. 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 xml:space="preserve">No entanto, muitos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utilizam o sinal de SS como "sincronismo de frame". Um início de um novo frame será sempre marcado quando o sinal passa de 1 para 0, e ligá-lo diretamente ao GND pode fazer com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perca o sincronismo do frame após algumas trocas de bytes.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6029325" cy="4819650"/>
            <wp:effectExtent l="0" t="0" r="9525" b="0"/>
            <wp:docPr id="12" name="Imagem 12" descr="Ligar o SS do Slave diretamente ao GND não é uma boa prática.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igar o SS do Slave diretamente ao GND não é uma boa prática.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Ligar o SS do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 diretamente ao GND não é uma boa prática.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before="495" w:after="345" w:line="600" w:lineRule="atLeast"/>
        <w:jc w:val="both"/>
        <w:outlineLvl w:val="0"/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</w:pPr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 Utilizando a SPI no </w:t>
      </w: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Arduino</w:t>
      </w:r>
      <w:proofErr w:type="spellEnd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 UNO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lastRenderedPageBreak/>
        <w:drawing>
          <wp:inline distT="0" distB="0" distL="0" distR="0">
            <wp:extent cx="3000375" cy="3219450"/>
            <wp:effectExtent l="0" t="0" r="9525" b="0"/>
            <wp:docPr id="11" name="Imagem 11" descr="Pinos da SPI para o Arduino UNO.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nos da SPI para o Arduino UNO.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Pinos da SPI para o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Arduino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 UNO.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Nosso primeiro exemplo de configuração será com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Arduino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UNO. Seu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, o ATmega328P possui um periférico de SPI integrado. Também já existe uma biblioteca pronta para trabalhar com ele, o </w:t>
      </w:r>
      <w:r w:rsidRPr="005F467F">
        <w:rPr>
          <w:rFonts w:ascii="Arial" w:eastAsia="Times New Roman" w:hAnsi="Arial" w:cs="Arial"/>
          <w:b/>
          <w:bCs/>
          <w:color w:val="222222"/>
          <w:sz w:val="27"/>
          <w:szCs w:val="27"/>
          <w:lang w:eastAsia="pt-BR"/>
        </w:rPr>
        <w:t>SPI.H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. Com ela, uma série de métodos ficam disponíveis para o uso.</w:t>
      </w:r>
    </w:p>
    <w:p w:rsidR="005F467F" w:rsidRPr="005F467F" w:rsidRDefault="005F467F" w:rsidP="005F467F">
      <w:pPr>
        <w:numPr>
          <w:ilvl w:val="0"/>
          <w:numId w:val="4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Begin(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Este método inicializa o objeto SPI com a configuração padrão da biblioteca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Arduino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. Após essa instrução, o periférico já está ativo e pronto para ser utilizada.</w:t>
      </w:r>
    </w:p>
    <w:p w:rsidR="005F467F" w:rsidRPr="005F467F" w:rsidRDefault="005F467F" w:rsidP="005F467F">
      <w:pPr>
        <w:numPr>
          <w:ilvl w:val="0"/>
          <w:numId w:val="5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setBitOrder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Define qual será o primeiro bit da comunicação, se será o mais significativo (MSB) ou o menos significativo (LSB). Seus parâmetros são: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LSBFIRST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MSBFIRST</w:t>
      </w:r>
    </w:p>
    <w:p w:rsidR="005F467F" w:rsidRPr="005F467F" w:rsidRDefault="005F467F" w:rsidP="005F467F">
      <w:pPr>
        <w:numPr>
          <w:ilvl w:val="0"/>
          <w:numId w:val="6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setClockDivide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Configura o divisor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clock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principal.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Arduino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trabalha com 16MHz e o valor padrão para a configuração é SPI_CLOCK_DIV4, o que significa que, por padrão, o SCK irá comunicar a 4MHz. No entanto, os valores possíveis vão de 2 a 128, permitindo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clocks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respectivos de 8MHz a 125KHz. Os parâmetros que podem ser aplicados são: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SPI_CLOCK_DIV2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SPI_CLOCK_DIV4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>SPI_CLOCK_DIV8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SPI_CLOCK_DIV16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SPI_CLOCK_DIV32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SPI_CLOCK_DIV64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SPI_CLOCK_DIV128</w:t>
      </w:r>
    </w:p>
    <w:p w:rsidR="005F467F" w:rsidRPr="005F467F" w:rsidRDefault="005F467F" w:rsidP="005F467F">
      <w:pPr>
        <w:numPr>
          <w:ilvl w:val="0"/>
          <w:numId w:val="7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setDataMode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Este método define o modo de comunicação, conforme vimos no artigo passado. Cada modo possui uma borda diferente e uma fase e uma polaridade diferente. Pode-se trabalhar com os seguintes parâmetros: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SPI_MODE0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SPI_MODE1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SPI_MODE2</w: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br/>
        <w:t>SPI_MODE3</w:t>
      </w:r>
    </w:p>
    <w:p w:rsidR="005F467F" w:rsidRPr="005F467F" w:rsidRDefault="005F467F" w:rsidP="005F467F">
      <w:pPr>
        <w:numPr>
          <w:ilvl w:val="0"/>
          <w:numId w:val="8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transfer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Finalmente, este é o método responsável pela transferência. Irá transmitir qualquer valor passado como parâmetro e, conforme o padrão da SPI, retornará o valor recebido de volta.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Para nosso exemplo, vamos imaginar transmitir o valor 00h 3Ch 5Ah para um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conectado ao pino 3. O código seria apresentado dessa forma:</w:t>
      </w:r>
    </w:p>
    <w:p w:rsidR="005F467F" w:rsidRPr="005F467F" w:rsidRDefault="005F467F" w:rsidP="005F467F">
      <w:pPr>
        <w:spacing w:line="390" w:lineRule="atLeast"/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</w:pPr>
      <w:r w:rsidRPr="005F467F"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136.5pt;height:60.75pt" o:ole="">
            <v:imagedata r:id="rId73" o:title=""/>
          </v:shape>
          <w:control r:id="rId74" w:name="DefaultOcxName" w:shapeid="_x0000_i110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9951"/>
      </w:tblGrid>
      <w:tr w:rsidR="005F467F" w:rsidRPr="005F467F" w:rsidTr="005F46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#include &lt;SPI.H&gt;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#define SS_SLAVE     3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setup(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pinMode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SS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_SLAVE , OUTPUT )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SPI.begin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) ;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// Inicializa a SPI do periférico.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}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loop(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retorno[ 3 ] ; // Retorno para cada byte.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digitalWrite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SS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_SLAVE , LOW ) ; // Habilita o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[ 0 ]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( 0x00 ) ; // Envia 00h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[ 1 ]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( 0x3C ) ; // Envia 3Ch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[ 2 ]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( 0x5A ) ; // Envia 5Ah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digitalWrite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SS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_SLAVE , HIGH ) ; // Desabilita o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delay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( 1000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}</w:t>
            </w:r>
          </w:p>
        </w:tc>
      </w:tr>
    </w:tbl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lastRenderedPageBreak/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Neste exemplo de comunicação, o sistema baixou o SS controlando o IO 3 e transferiu os três bytes esperados. Para cada byte houve um retorno, que foi carregado em uma respectiva posição </w:t>
      </w:r>
      <w:proofErr w:type="gram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da matriz retorno</w:t>
      </w:r>
      <w:proofErr w:type="gram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[].</w:t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br/>
        <w:t> </w:t>
      </w:r>
    </w:p>
    <w:p w:rsidR="005F467F" w:rsidRPr="005F467F" w:rsidRDefault="005F467F" w:rsidP="005F467F">
      <w:pPr>
        <w:spacing w:before="495" w:after="345" w:line="600" w:lineRule="atLeast"/>
        <w:jc w:val="both"/>
        <w:outlineLvl w:val="0"/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</w:pPr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 xml:space="preserve">Utilizando a SPI no </w:t>
      </w:r>
      <w:proofErr w:type="spellStart"/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Mbed</w:t>
      </w:r>
      <w:proofErr w:type="spellEnd"/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 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begin"/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instrText xml:space="preserve"> HYPERLINK "http://mbed.org/" \o "Mbed" \t "_blank" </w:instrText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separate"/>
      </w:r>
      <w:r w:rsidRPr="005F467F">
        <w:rPr>
          <w:rFonts w:ascii="Arial" w:eastAsia="Times New Roman" w:hAnsi="Arial" w:cs="Arial"/>
          <w:color w:val="F9A51A"/>
          <w:sz w:val="27"/>
          <w:szCs w:val="27"/>
          <w:u w:val="single"/>
          <w:lang w:eastAsia="pt-BR"/>
        </w:rPr>
        <w:t>Mbed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fldChar w:fldCharType="end"/>
      </w: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 é um sistema que engloba hardwares de prateleira e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uma  plataforma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online que permite desenvolver firmwares de forma intuitiva para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ARM. É mantido, testado e administrado pela própria ARM. A intenção principal é remover todas as barreiras que existem de configuração de registradores, manipulação de periféricos e instalação de softwares.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É possível, dessa forma, atender diversos tipos de público, o que, com certeza, ajuda a divulgar os projetos de protótipos de sistemas eletrônicos de baixo consumo e permite o desenvolvimento de sistemas de controle ou monitoramento caseiros ou para testes. Sendo assim, se apresenta de forma mais democrática entre os sistemas com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Disponibiliza atualmente para desenvolvimento de software as linguagens C e C++ e é conforme com CMSIS, e funciona com os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dos fabricantes 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Freescale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Nordic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, NXP, u-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blox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e ST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noProof/>
          <w:color w:val="F9A51A"/>
          <w:sz w:val="27"/>
          <w:szCs w:val="27"/>
          <w:lang w:eastAsia="pt-BR"/>
        </w:rPr>
        <w:drawing>
          <wp:inline distT="0" distB="0" distL="0" distR="0">
            <wp:extent cx="3000375" cy="2981325"/>
            <wp:effectExtent l="0" t="0" r="9525" b="9525"/>
            <wp:docPr id="10" name="Imagem 10" descr="SPI1 e SPI2 no MBed de núcleo LPC1768.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PI1 e SPI2 no MBed de núcleo LPC1768.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SPI1 e SPI2 no </w:t>
      </w:r>
      <w:proofErr w:type="spell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MBed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 de núcleo LPC1768.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 xml:space="preserve">Tão simples quanto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Arduino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Mbed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já possui uma biblioteca pronta para a comunicação SPI. Neste caso, há a necessidade de indicar quais os pinos MISO, MOSI e SCK do dispositivo. Como trabalharemos como Master de comunicação, a seleção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é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feito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por um pino digital padrão. No entanto, vale identificar que a documentação do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Mbed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sempre apresenta este como CS, e não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como SS.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No entanto, possui a mesma função. Os pinos de comunicação são passados no construtor da classe, e para o nosso exemplo são: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tbl>
      <w:tblPr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9"/>
        <w:gridCol w:w="3751"/>
      </w:tblGrid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MOSI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</w:t>
            </w:r>
            <w:proofErr w:type="gramEnd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MISO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</w:t>
            </w:r>
            <w:proofErr w:type="gramEnd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</w:p>
        </w:tc>
      </w:tr>
      <w:tr w:rsidR="005F467F" w:rsidRPr="005F467F" w:rsidTr="005F467F">
        <w:trPr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SCK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</w:t>
            </w:r>
            <w:proofErr w:type="gramEnd"/>
            <w:r w:rsidRPr="005F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</w:t>
            </w:r>
          </w:p>
        </w:tc>
      </w:tr>
    </w:tbl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numPr>
          <w:ilvl w:val="0"/>
          <w:numId w:val="9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format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Essa instrução faz a configuração do número de bits (de 4 a 16 bits) e do modo (de 0 a 3), através de seus parâmetros.</w:t>
      </w:r>
    </w:p>
    <w:p w:rsidR="005F467F" w:rsidRPr="005F467F" w:rsidRDefault="005F467F" w:rsidP="005F467F">
      <w:pPr>
        <w:numPr>
          <w:ilvl w:val="0"/>
          <w:numId w:val="10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frequency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Configura a frequência em Hz do SCK. O valor default é 1MHz.</w:t>
      </w:r>
    </w:p>
    <w:p w:rsidR="005F467F" w:rsidRPr="005F467F" w:rsidRDefault="005F467F" w:rsidP="005F467F">
      <w:pPr>
        <w:numPr>
          <w:ilvl w:val="0"/>
          <w:numId w:val="11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write</w:t>
      </w:r>
      <w:proofErr w:type="spell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(</w:t>
      </w:r>
      <w:proofErr w:type="gram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)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Este é a instrução de transferência. Apensar </w:t>
      </w:r>
      <w:proofErr w:type="gramStart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do</w:t>
      </w:r>
      <w:proofErr w:type="gramEnd"/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 xml:space="preserve"> nome trazer a ideia apenas de escrita, este método envia o dado atribuído ao parâmetro e retorna o dado recebido.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Como exemplo, vamos configurar o dispositivo como modo 3 e definir o SS no pino p8. Da mesma forma, vamos transferir os valores 00h 3Ch e 5Ah.</w:t>
      </w:r>
    </w:p>
    <w:p w:rsidR="005F467F" w:rsidRPr="005F467F" w:rsidRDefault="005F467F" w:rsidP="005F467F">
      <w:pPr>
        <w:spacing w:line="390" w:lineRule="atLeast"/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</w:pPr>
      <w:r w:rsidRPr="005F467F"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  <w:object w:dxaOrig="1440" w:dyaOrig="1440">
          <v:shape id="_x0000_i1101" type="#_x0000_t75" style="width:136.5pt;height:60.75pt" o:ole="">
            <v:imagedata r:id="rId73" o:title=""/>
          </v:shape>
          <w:control r:id="rId77" w:name="DefaultOcxName1" w:shapeid="_x0000_i110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9951"/>
      </w:tblGrid>
      <w:tr w:rsidR="005F467F" w:rsidRPr="005F467F" w:rsidTr="005F46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lastRenderedPageBreak/>
              <w:t>17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lastRenderedPageBreak/>
              <w:t>#include "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mbed.h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"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SPI 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p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5 , p6 , p7 ) ; // MOSI, MISO e SCK.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DigitalOut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cs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p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8 )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int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main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retorno[ 3 ]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// Desabilita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cs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= 1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// Configura SPI com 8 bits de dados e modo 3.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spi.format</w:t>
            </w:r>
            <w:proofErr w:type="spellEnd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( 8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, 3 )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    // Configura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clock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em 1MHz.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spi.frequency</w:t>
            </w:r>
            <w:proofErr w:type="spellEnd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( 1000000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lastRenderedPageBreak/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// Habilita o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cs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= 0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[ 0 ]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spi.write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( 0x00 ) ; // Envia 0x00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[ 1 ]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spi.write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( 0x3C ) ; // Envia 0x3C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[ 2 ]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spi.write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( 0x5A ) ; // Envia 0x5A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// Desabilita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cs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= 1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}</w:t>
            </w:r>
          </w:p>
        </w:tc>
      </w:tr>
    </w:tbl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lastRenderedPageBreak/>
        <w:t> </w:t>
      </w:r>
    </w:p>
    <w:p w:rsidR="005F467F" w:rsidRPr="005F467F" w:rsidRDefault="005F467F" w:rsidP="005F467F">
      <w:pPr>
        <w:spacing w:before="495" w:after="345" w:line="600" w:lineRule="atLeast"/>
        <w:jc w:val="both"/>
        <w:outlineLvl w:val="0"/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</w:pPr>
      <w:r w:rsidRPr="005F467F">
        <w:rPr>
          <w:rFonts w:ascii="Arial" w:eastAsia="Times New Roman" w:hAnsi="Arial" w:cs="Arial"/>
          <w:color w:val="F9A51A"/>
          <w:kern w:val="36"/>
          <w:sz w:val="48"/>
          <w:szCs w:val="48"/>
          <w:lang w:eastAsia="pt-BR"/>
        </w:rPr>
        <w:t>Utilizando a SPI via Software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Uma outra saída muito comum é quando o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microcontrolador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não possui SPI por software é escrever uma rotina que gera esses sinais através da interface GPIO. Apesar de exigir processamento para a troca de dados, essa saída é bastante barata e eficaz. Para nosso exemplo, vamos imaginar você já possui acesso ao GPIO e que possui as seguintes instruções implementadas.</w:t>
      </w:r>
    </w:p>
    <w:p w:rsidR="005F467F" w:rsidRPr="005F467F" w:rsidRDefault="005F467F" w:rsidP="005F467F">
      <w:pPr>
        <w:numPr>
          <w:ilvl w:val="0"/>
          <w:numId w:val="12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escreve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_mosi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Instrução que escreve o parâmetro no pino MOSI, aceitando apenas 0 ou 1 para o sinal digital.</w:t>
      </w:r>
    </w:p>
    <w:p w:rsidR="005F467F" w:rsidRPr="005F467F" w:rsidRDefault="005F467F" w:rsidP="005F467F">
      <w:pPr>
        <w:numPr>
          <w:ilvl w:val="0"/>
          <w:numId w:val="13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escreve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_sck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Da mesma forma que a instrução anterior, escreve o parâmetro 0 ou 1 no pino SCK.</w:t>
      </w:r>
    </w:p>
    <w:p w:rsidR="005F467F" w:rsidRPr="005F467F" w:rsidRDefault="005F467F" w:rsidP="005F467F">
      <w:pPr>
        <w:numPr>
          <w:ilvl w:val="0"/>
          <w:numId w:val="14"/>
        </w:numPr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proofErr w:type="spellStart"/>
      <w:proofErr w:type="gramStart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le</w:t>
      </w:r>
      <w:proofErr w:type="gram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_miso</w:t>
      </w:r>
      <w:proofErr w:type="spellEnd"/>
      <w:r w:rsidRPr="005F467F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pt-BR"/>
        </w:rPr>
        <w:t>()</w:t>
      </w:r>
    </w:p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Faz a leitura do bit digital do pino MISO.</w:t>
      </w:r>
    </w:p>
    <w:p w:rsidR="005F467F" w:rsidRPr="005F467F" w:rsidRDefault="005F467F" w:rsidP="005F467F">
      <w:pPr>
        <w:spacing w:line="390" w:lineRule="atLeast"/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 partir dessas instruções, a função de troca para o modo 0 é dada da seguinte forma:</w:t>
      </w:r>
      <w:r w:rsidRPr="005F467F"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9951"/>
      </w:tblGrid>
      <w:tr w:rsidR="005F467F" w:rsidRPr="005F467F" w:rsidTr="005F46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lastRenderedPageBreak/>
              <w:t>17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lastRenderedPageBreak/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data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SPI_count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; // Contagem da transação SPI.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= 0x00 ; // Retorno do SPI.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for(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_count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= 8 ;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SPI_count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&gt; 0 ;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SPI_count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--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escreve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_mosi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data &amp; 0x80 == 0x80 ) ; // Escreve BIT no MOSI.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SPI_byte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&lt;&lt;= 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1 ;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              // Faz o shift para o próximo bit.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&lt;&lt;= 1 ;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escreve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_sck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( 1 ) ;                    // Escreve 1 no SCK.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|=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le_miso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()                      // Captura o bit recebido no MISO.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escreve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_sck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( 0 ) ;                    // Escreve 0 no SCK.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}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lastRenderedPageBreak/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return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 ; // Retorna o byte recebido.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}</w:t>
            </w:r>
          </w:p>
        </w:tc>
      </w:tr>
    </w:tbl>
    <w:p w:rsidR="005F467F" w:rsidRPr="005F467F" w:rsidRDefault="005F467F" w:rsidP="005F467F">
      <w:pPr>
        <w:spacing w:after="0" w:line="39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 xml:space="preserve">Alguns pontos são </w:t>
      </w:r>
      <w:proofErr w:type="gram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importante</w:t>
      </w:r>
      <w:proofErr w:type="gram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para esse tipo de solução. Primeiramente, não há controle da velocidade do dispositivo. Isso pode ser um problema para </w:t>
      </w:r>
      <w:proofErr w:type="spellStart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Slaves</w:t>
      </w:r>
      <w:proofErr w:type="spellEnd"/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mais lentos ou Masters de núcleo mais rápido. O segundo ponto importante é que essa rotina pode ser interrompida por uma interrupção, o que não é necessariamente um problema para a troca de dados, mas irá deformar a forma de onda.</w:t>
      </w:r>
    </w:p>
    <w:p w:rsidR="005F467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5F467F" w:rsidRPr="005F467F" w:rsidRDefault="005F467F" w:rsidP="005F467F">
      <w:pPr>
        <w:spacing w:line="390" w:lineRule="atLeast"/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</w:pPr>
      <w:r w:rsidRPr="005F467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Seguindo nosso exemplo, o código para a escrita dos mesmos valores fazendo uso de nossa nova instrução seria conforme a seguinte:</w:t>
      </w:r>
      <w:r w:rsidRPr="005F467F">
        <w:rPr>
          <w:rFonts w:ascii="Courier New" w:eastAsia="Times New Roman" w:hAnsi="Courier New" w:cs="Courier New"/>
          <w:color w:val="222222"/>
          <w:sz w:val="27"/>
          <w:szCs w:val="27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9951"/>
      </w:tblGrid>
      <w:tr w:rsidR="005F467F" w:rsidRPr="005F467F" w:rsidTr="005F46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9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10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11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12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13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14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15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16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17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18</w:t>
            </w:r>
          </w:p>
          <w:p w:rsidR="005F467F" w:rsidRPr="005F467F" w:rsidRDefault="005F467F" w:rsidP="005F467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main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(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void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)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{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unsigned</w:t>
            </w:r>
            <w:proofErr w:type="spellEnd"/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 char retorno[ 3 ] ; // Bytes de retorno da SPI.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configura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_saida_mosi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() ; // Configura IO MOSI como saída.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configura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_saida_sck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()  ; // Configura IO SCK como saída.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configura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_saida_SS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()   ; // Configura IO SS como saída.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configura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_entrada_miso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() ; // Configura IO MISO como entrada.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escreve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_ss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( 0 ) ; // Habilita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[ 0 ]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( 0x00 ) ; // Envia 00h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[ 1 ]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( 0x3C ) ; // Envia 3Ch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retorno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 xml:space="preserve">[ 2 ] = </w:t>
            </w:r>
            <w:proofErr w:type="spell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SPI_transfer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( 0x5A ) ; // Envia 5Ah e recebe o retorno.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   </w:t>
            </w:r>
            <w:proofErr w:type="spellStart"/>
            <w:proofErr w:type="gramStart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escreve</w:t>
            </w:r>
            <w:proofErr w:type="gram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_ss</w:t>
            </w:r>
            <w:proofErr w:type="spellEnd"/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( 1 ) ; // Desabilita SS.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5F467F" w:rsidRPr="005F467F" w:rsidRDefault="005F467F" w:rsidP="005F467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</w:pPr>
            <w:r w:rsidRPr="005F467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pt-BR"/>
              </w:rPr>
              <w:t>}</w:t>
            </w:r>
          </w:p>
        </w:tc>
      </w:tr>
    </w:tbl>
    <w:p w:rsidR="00E83CBF" w:rsidRPr="005F467F" w:rsidRDefault="005F467F" w:rsidP="005F467F">
      <w:pPr>
        <w:spacing w:after="0" w:line="390" w:lineRule="atLeast"/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</w:pPr>
      <w:r w:rsidRPr="005F467F">
        <w:rPr>
          <w:rFonts w:ascii="Roboto" w:eastAsia="Times New Roman" w:hAnsi="Roboto" w:cs="Times New Roman"/>
          <w:color w:val="222222"/>
          <w:sz w:val="27"/>
          <w:szCs w:val="27"/>
          <w:lang w:eastAsia="pt-BR"/>
        </w:rPr>
        <w:t> </w:t>
      </w:r>
    </w:p>
    <w:p w:rsidR="00E83CBF" w:rsidRDefault="00E83CBF" w:rsidP="00E83CBF">
      <w:pPr>
        <w:pStyle w:val="NormalWeb"/>
        <w:spacing w:before="0" w:beforeAutospacing="0" w:after="0" w:afterAutospacing="0" w:line="39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 </w:t>
      </w:r>
    </w:p>
    <w:p w:rsidR="00E83CBF" w:rsidRDefault="00E83CB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5F467F" w:rsidRDefault="005F467F"/>
    <w:p w:rsidR="003755F2" w:rsidRP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Cs/>
          <w:color w:val="222222"/>
          <w:sz w:val="32"/>
          <w:szCs w:val="32"/>
        </w:rPr>
      </w:pPr>
      <w:r w:rsidRPr="003755F2">
        <w:rPr>
          <w:rFonts w:ascii="Arial" w:hAnsi="Arial" w:cs="Arial"/>
          <w:bCs/>
          <w:color w:val="222222"/>
          <w:sz w:val="32"/>
          <w:szCs w:val="32"/>
        </w:rPr>
        <w:lastRenderedPageBreak/>
        <w:t>I2C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I</w:t>
      </w:r>
      <w:r>
        <w:rPr>
          <w:rFonts w:ascii="Arial" w:hAnsi="Arial" w:cs="Arial"/>
          <w:b/>
          <w:bCs/>
          <w:color w:val="222222"/>
          <w:sz w:val="21"/>
          <w:szCs w:val="21"/>
        </w:rPr>
        <w:t>²C</w:t>
      </w:r>
      <w:r>
        <w:rPr>
          <w:rFonts w:ascii="Arial" w:hAnsi="Arial" w:cs="Arial"/>
          <w:color w:val="222222"/>
          <w:sz w:val="21"/>
          <w:szCs w:val="21"/>
        </w:rPr>
        <w:t> (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Inter-Integrated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Circuit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é um </w:t>
      </w:r>
      <w:hyperlink r:id="rId78" w:tooltip="Barrament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barramento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79" w:tooltip="Seria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serial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80" w:tooltip="Barramento multimestr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Barramento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multimestre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desenvolvido pela Philips que é usado para conectar periféricos de baixa velocidade a uma </w:t>
      </w:r>
      <w:hyperlink r:id="rId81" w:tooltip="Placa mã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placa mãe</w:t>
        </w:r>
      </w:hyperlink>
      <w:r>
        <w:rPr>
          <w:rFonts w:ascii="Arial" w:hAnsi="Arial" w:cs="Arial"/>
          <w:color w:val="222222"/>
          <w:sz w:val="21"/>
          <w:szCs w:val="21"/>
        </w:rPr>
        <w:t>, a um </w:t>
      </w:r>
      <w:hyperlink r:id="rId82" w:tooltip="Sistema embarcad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sistema embarcado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ou a um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telefone</w:t>
      </w:r>
      <w:proofErr w:type="gramEnd"/>
      <w:r>
        <w:rPr>
          <w:rFonts w:ascii="Arial" w:hAnsi="Arial" w:cs="Arial"/>
          <w:color w:val="222222"/>
          <w:sz w:val="21"/>
          <w:szCs w:val="21"/>
        </w:rPr>
        <w:t> </w:t>
      </w:r>
      <w:hyperlink r:id="rId83" w:tooltip="Celular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celular</w:t>
        </w:r>
      </w:hyperlink>
      <w:r>
        <w:rPr>
          <w:rFonts w:ascii="Arial" w:hAnsi="Arial" w:cs="Arial"/>
          <w:color w:val="222222"/>
          <w:sz w:val="21"/>
          <w:szCs w:val="21"/>
        </w:rPr>
        <w:t>. O nome significa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Circuito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Inter-integrado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e é pronunciado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I-ao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quadrado-C, ou I-dois-C. Desde o dia 1 de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Outubro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de 2006, nenhuma taxa de licenciamento é exigida para implementar o protocolo I²C, contudo, algumas taxas ainda são exigidas para obtenção de endereços escravos I²C.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Vários concorrentes, como a </w:t>
      </w:r>
      <w:hyperlink r:id="rId84" w:tooltip="Siemens AG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Siemens AG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85" w:tooltip="NEC Corpora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NEC Corporation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86" w:tooltip="Texas Instrument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Texas Instruments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87" w:tooltip="STMicroelectronic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STMicroelectronics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88" w:tooltip="Motorol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Motorola</w:t>
        </w:r>
      </w:hyperlink>
      <w:r>
        <w:rPr>
          <w:rFonts w:ascii="Arial" w:hAnsi="Arial" w:cs="Arial"/>
          <w:color w:val="222222"/>
          <w:sz w:val="21"/>
          <w:szCs w:val="21"/>
        </w:rPr>
        <w:t> e </w:t>
      </w:r>
      <w:hyperlink r:id="rId89" w:tooltip="Intersil (página não existe)" w:history="1"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Intersil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apresentaram produtos compatíveis desde a metade dos anos 90. Criado também pelo grande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Ivando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pela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Marilza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1"/>
          <w:szCs w:val="21"/>
        </w:rPr>
        <w:t>O </w:t>
      </w:r>
      <w:hyperlink r:id="rId90" w:tooltip="System Management Bu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System Management Bus</w:t>
        </w:r>
      </w:hyperlink>
      <w:r>
        <w:rPr>
          <w:rFonts w:ascii="Arial" w:hAnsi="Arial" w:cs="Arial"/>
          <w:color w:val="222222"/>
          <w:sz w:val="21"/>
          <w:szCs w:val="21"/>
        </w:rPr>
        <w:t> foi definido pela </w:t>
      </w:r>
      <w:hyperlink r:id="rId91" w:tooltip="Intel Corporatio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Intel Corporation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é um subsistema da I²C que define os protocolos mais estritamente. Um propósito do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é promover um melhor comportamento a erros. Sistemas modernos I²C incorporaram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politicas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regras do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algumas vezes suportando ambos I²C 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o que requer uma pequena reconfiguração.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Atualizações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1982, o sistema original da 100kHz I²C foi criado como um simples sistema de barramento interno para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construir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controles eletrônicos com vários chips Philips.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1992, adicionada a Versão 1, 400kHz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Fast-mode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um modo de endereçamento 10 bits para aumentar a capacidade para 1008 nodos.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1998, adicionada a Versão 2, 3.4MHz High-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Speed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com requerimentos para economia de energia para a voltagem e corrente elétrica.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2000, adicionada a Versão 2.1, introduzindo uma pequena limpeza da versão 2.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2007, adicionada a Versão 3, 1MHz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Fast-mode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plus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um dispositivo de mecanismo de ID.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2012, adicionada a Versão 4, 5MHz Ultra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Fast-mode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para as novas linhas USDA e USCL usando a lógica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push-pull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sem </w:t>
      </w:r>
      <w:hyperlink r:id="rId92" w:tooltip="Resistores pull-up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Resistores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pull-up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e adicionando uma tabela com IP.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2012, adicionada a Versão 5, correção de erros da versão anterior.</w:t>
      </w:r>
    </w:p>
    <w:p w:rsidR="003755F2" w:rsidRDefault="003755F2" w:rsidP="003755F2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2014, adicionada a Versão 6, correção de dois grafos, é a versão mais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recente.</w:t>
      </w:r>
      <w:hyperlink r:id="rId93" w:anchor="cite_note-i2c-spec-1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</w:t>
        </w:r>
        <w:proofErr w:type="gram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1]</w:t>
        </w:r>
      </w:hyperlink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Style w:val="mw-headline"/>
          <w:rFonts w:ascii="Georgia" w:hAnsi="Georgia"/>
          <w:b/>
          <w:bCs/>
          <w:color w:val="000000"/>
        </w:rPr>
      </w:pP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Projeto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 I²C utiliza apenas duas linhas bidirecionais de </w:t>
      </w:r>
      <w:hyperlink r:id="rId94" w:tooltip="Dreno abert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dreno aberto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Dados Seriais (Serial Data - SDA) 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Serial (Serial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SCL), computadores. Este protocolo especifica dois sinais de comunicação, um com o sinal de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(gerado pelo mestre), e outro de dados, bidirecional.</w:t>
      </w: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Modelo</w:t>
      </w:r>
    </w:p>
    <w:p w:rsidR="003755F2" w:rsidRDefault="003755F2" w:rsidP="003755F2">
      <w:pPr>
        <w:shd w:val="clear" w:color="auto" w:fill="F8F9FA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3333750" cy="1181100"/>
            <wp:effectExtent l="0" t="0" r="0" b="0"/>
            <wp:docPr id="35" name="Imagem 35" descr="I2C.svg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2C.svg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I²C usa apenas duas linhas bidirecionais </w:t>
      </w:r>
      <w:hyperlink r:id="rId97" w:tooltip="Coletor abert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Coletor aberto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a linha serial de dados e linha serial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com </w:t>
      </w:r>
      <w:hyperlink r:id="rId98" w:tooltip="Resistores pull-up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Resistores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pull-up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Tensões tipicamente utilizadas são +5V ou +3.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3V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entretanto sistemas com outras tensões são permitidos. O modelo de referência I²C tem um espaço de endereçamento</w:t>
      </w:r>
      <w:hyperlink r:id="rId99" w:anchor="cite_note-2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de 7-bit ou de 10-bit. Normalmente barramentos I²C tem velocidade de 100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kbits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/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no modo padrão e de 10kbits/s no modo de baixa velocidade, mas arbitrariamente frequências baixas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também são permitidas. As atualizações recentes do I²C podem hospedar mais nodos e funcionar em maior velocidade (400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kbit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/s Versão 1(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), 1Mbit/s Versão 3(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Fast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plus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), e 3.4Mbit/s Versão 2 (High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Speed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mode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)). Estas velocidades são muito mais usadas em sistemas embarcados do que em PCs. Existe também outros recursos, como o endereçamento 16-bit.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A transição de bits são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especificadas pelas transações entre mestre e escravo sem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ou hardware. Protocolo de gastos incluem um endereço escravo e talvez um registrador de endereço dentro do dispositivo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escravo e também por byte ACK/NACK bits. Assim a verdadeira velocidade de transferência de dados é mais baixa que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aquelas indicadas pelo pico de velocidade de bits sugere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Por exemplo, para cada interação com um escravo ineficientemente permite 1 byte de dados ser transferido, a transferência de dados será menor que a metade do pico de transferência de bits.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numero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maximo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de nodos é limitado pelo espaço de endereçamento, e também pela </w:t>
      </w:r>
      <w:hyperlink r:id="rId100" w:tooltip="Capacitânci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capacitância</w:t>
        </w:r>
      </w:hyperlink>
      <w:r>
        <w:rPr>
          <w:rFonts w:ascii="Arial" w:hAnsi="Arial" w:cs="Arial"/>
          <w:color w:val="222222"/>
          <w:sz w:val="21"/>
          <w:szCs w:val="21"/>
        </w:rPr>
        <w:t> do barramento de 400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"https://pt.wikipedia.org/wiki/PF" \o "PF"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pF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, que torna restrita 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distancia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pratica da comunicação para poucos metros.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9"/>
          <w:szCs w:val="29"/>
        </w:rPr>
      </w:pP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Modelo de referência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O antes mencionado modelo de referência é um barramento com um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(SCL) e linhas de dados (SDA) com endereçamento 7-bit. O barramento tem dois papeis para nodos: mestre e escravo:</w:t>
      </w:r>
    </w:p>
    <w:p w:rsidR="003755F2" w:rsidRDefault="003755F2" w:rsidP="003755F2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Modo mestre - nodo que gera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inicia comunicação com escravos.</w:t>
      </w:r>
    </w:p>
    <w:p w:rsidR="003755F2" w:rsidRDefault="003755F2" w:rsidP="003755F2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Modo escravo - nodo que recebe 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clock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 responde quando endereçado pelo seu mestre.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 barramento é um </w:t>
      </w:r>
      <w:hyperlink r:id="rId101" w:tooltip="Barramento multimestr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barramento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multimestre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que significa que qualquer número de nodos mestre pode estar presente. O papel de mestre e escravo podem trocar durante mensagens (após receber um PARAR).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Pode haver quatro modos potenciais para operação de um determinado dispositivo de barramento, entretanto a maioria dos dispositivos usam um simples papel e são dois modos:</w:t>
      </w:r>
    </w:p>
    <w:p w:rsidR="003755F2" w:rsidRDefault="003755F2" w:rsidP="003755F2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mestre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envia - Modo mestre envia dados para um escravo.</w:t>
      </w:r>
    </w:p>
    <w:p w:rsidR="003755F2" w:rsidRDefault="003755F2" w:rsidP="003755F2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mestre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recebe - Modo mestre recebe dados de um escravo.</w:t>
      </w:r>
    </w:p>
    <w:p w:rsidR="003755F2" w:rsidRDefault="003755F2" w:rsidP="003755F2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escravo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envia - Modo escravo manda dados para um mestre.</w:t>
      </w:r>
    </w:p>
    <w:p w:rsidR="003755F2" w:rsidRDefault="003755F2" w:rsidP="003755F2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escravo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recebe - Modo escravo recebe dados de um mestre.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O mestre está inicialmente em modo mestre envia, enviando um bit inicial seguido de um endereço 7-bit do escravo que deseja se comunicar, que é seguido por um bit simples que deseja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escrever(</w:t>
      </w:r>
      <w:proofErr w:type="gramEnd"/>
      <w:r>
        <w:rPr>
          <w:rFonts w:ascii="Arial" w:hAnsi="Arial" w:cs="Arial"/>
          <w:color w:val="222222"/>
          <w:sz w:val="21"/>
          <w:szCs w:val="21"/>
        </w:rPr>
        <w:t>0) ou ler(1) do escravo.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Se o escravo existe no barramento então ele irá responder com um bit para saber se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esta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ativo aquele endereço. O mestre então continua em modo envia ou recebe e o escravo continua no seu modo complementar.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O bytes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de endereço e dados são enviados pelo </w:t>
      </w:r>
      <w:hyperlink r:id="rId102" w:tooltip="Bit mais significativ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Bit mais significativo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primeiro. O bit inicial é indicado por uma transição baixa-para-alta de SDA com alta SCL; o bit final é indicado por uma transição baixa-para-alta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sda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com alta SCL. Todas outras transições de SDA tomam posição com baixa SCL.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Se o mestre deseja escrever no escravo então ele manda um byte repetidamente com o escravo enviando um bit de atividade (mestre em modo envia e escravo em modo recebe).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Se o mestre deseja ler do escravo então repetidamente vai receber byte do escravo, o mestre enviando um bit de que foi recebido depois de cada byte menos o final (mestre em modo recebe e escravo em modo envia).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 mestre pode então terminar a transmissão enviando um bit para parar, ou enviar outro bit para iniciar se desejar controlar o barramento para outra transferência.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9"/>
          <w:szCs w:val="29"/>
        </w:rPr>
      </w:pP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Protocolos de mensagem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I²C define vários tipos básicos de mensagens, cada qual inicia com um INICIAR e um PARAR no final.</w:t>
      </w:r>
    </w:p>
    <w:p w:rsidR="003755F2" w:rsidRDefault="003755F2" w:rsidP="003755F2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Mensagem única onde o mestre escreve dados no escravo.</w:t>
      </w:r>
    </w:p>
    <w:p w:rsidR="003755F2" w:rsidRDefault="003755F2" w:rsidP="003755F2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Mensagem única onde o mestre lê dados de um escravo.</w:t>
      </w:r>
    </w:p>
    <w:p w:rsidR="003755F2" w:rsidRDefault="003755F2" w:rsidP="003755F2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Mensagens combinadas, onde o mestre requisita pelo menos duas leituras e/ou escritas em um ou mais escravos.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Em uma mensagem combinada, cada leitura ou escrita começa com um INICIAR e o endereço do escravo. Depois do primeiro INICIAR em uma mensagem combinada isto também é chamado de repetição de bits INICIAR. Bits INICIAR repetidos não são precedidos de bits PARAR, que é como escravos sabem quando a próxima transferência faz parte da mesma mensagem.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Na pratica, quase todos escravos adotam controle de modelos pedido/resposta, onde um ou mais bytes seguindo um comando de escrita são tratados como um comando e endereço. Estes bytes determinam o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quanto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subsequente bytes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escritos são tratados e/ou quanto o escravo responde em leituras subsequentes. Maioria das operações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envolvem comandos com único byte.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9"/>
          <w:szCs w:val="29"/>
        </w:rPr>
      </w:pP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Exemplo de mensagem: 24c32 EEPROM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Um exemplo específico é o 24c32 tipo </w:t>
      </w:r>
      <w:hyperlink r:id="rId103" w:tooltip="EEPRO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EEPROM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que usa dois pedidos de bytes que são chamados de Endereço Alto e Endereço Baixo. Estes bytes são usados para endereçar bytes dentro de 32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kbit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(4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kb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suportado pela EEPROM; o mesmo endereçamento de dois bytes é também usado por EEPROM mais largas, como as 24c512 armazenando 512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kbits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(64kB). Lendo ou escrevendo dados para estas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EEPROMs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usa um protocolo simples: o endereço é escrito, e quando os dados são transferidos até o final da mensagem.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Uma mensagem simples escreve na EEPROM. Depois do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INICIAR 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 mestre manda o endereço do chip com a direção e o bit escrever(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write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), então manda os dois bytes de endereço de dados para o EEPROM e depois envia os bytes de dados para ser escritos começando por aquele endereço seguido de um PARAR. Quando escrever múltiplos bytes, todos os bytes devem estar na mesma página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32 byte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Quando está ocupado salvando aqueles bytes para a memória, o EEPROM não irá responder os próximos pedidos I²C. (É uma incompatibilidade com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: dispositivos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sempre devem responder para seus endereços de barramento.)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Para ler um endereço particular no EEPROM, a mensagem combinada é usada. Depois do iniciar, o mestre primeiro escreve o endereço do chip do barramento com a direção e bit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escrever(</w:t>
      </w:r>
      <w:proofErr w:type="spellStart"/>
      <w:proofErr w:type="gramEnd"/>
      <w:r>
        <w:rPr>
          <w:rFonts w:ascii="Arial" w:hAnsi="Arial" w:cs="Arial"/>
          <w:color w:val="222222"/>
          <w:sz w:val="21"/>
          <w:szCs w:val="21"/>
        </w:rPr>
        <w:t>write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e depois dois bytes com o endereço de dados do EEPROM. Manda repetidamente um INICIAR e o endereço de barramento do EEPROM com o bit de direção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ler(</w:t>
      </w:r>
      <w:proofErr w:type="spellStart"/>
      <w:proofErr w:type="gramEnd"/>
      <w:r>
        <w:rPr>
          <w:rFonts w:ascii="Arial" w:hAnsi="Arial" w:cs="Arial"/>
          <w:color w:val="222222"/>
          <w:sz w:val="21"/>
          <w:szCs w:val="21"/>
        </w:rPr>
        <w:t>read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). Então o EEPROM irá responder com os bytes de dados começando no endereço de dados especificado - uma mensagem combinada, primeiro ler e depois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ecrever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A cada leitura o mestre envia uma resposta exceto no ultimo byte e então identifica um PARAR. O EEPROM incrementa o endereço depois de cada byte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tranferido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; leituras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multi-byte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pode retornar todo conteúdo do EEPROM usando uma mensagem combinada.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Diagrama de tempo</w:t>
      </w:r>
    </w:p>
    <w:p w:rsidR="003755F2" w:rsidRDefault="003755F2" w:rsidP="003755F2">
      <w:pPr>
        <w:shd w:val="clear" w:color="auto" w:fill="FFFFFF"/>
        <w:jc w:val="center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  <w:lang w:eastAsia="pt-BR"/>
        </w:rPr>
        <w:drawing>
          <wp:inline distT="0" distB="0" distL="0" distR="0">
            <wp:extent cx="5715000" cy="952500"/>
            <wp:effectExtent l="0" t="0" r="0" b="0"/>
            <wp:docPr id="34" name="Imagem 34" descr="Diagrama de tempo">
              <a:hlinkClick xmlns:a="http://schemas.openxmlformats.org/drawingml/2006/main" r:id="rId104" tooltip="&quot;Diagrama de temp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iagrama de tempo">
                      <a:hlinkClick r:id="rId104" tooltip="&quot;Diagrama de temp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5F2" w:rsidRDefault="003755F2" w:rsidP="003755F2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Dado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tranferido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é iniciado com um bit INICIAR (S) sinalizado com SDA sendo arrastado para baixo enquanto SCL continua alto.</w:t>
      </w:r>
    </w:p>
    <w:p w:rsidR="003755F2" w:rsidRDefault="003755F2" w:rsidP="003755F2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SDA coloca o primeiro dado em nível de bit enquanto mantendo SCL baixo (durante o tempo de barra azul.)</w:t>
      </w:r>
    </w:p>
    <w:p w:rsidR="003755F2" w:rsidRDefault="003755F2" w:rsidP="003755F2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 dado é recebido quando SCL aumenta (verde) para o primeiro bit (B1).</w:t>
      </w:r>
    </w:p>
    <w:p w:rsidR="003755F2" w:rsidRDefault="003755F2" w:rsidP="003755F2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Este processo repete, SDA em transição enquanto SCL está baixo, e os dados sendo lidos quando SCL estiver alto (B2,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3755F2" w:rsidRDefault="003755F2" w:rsidP="003755F2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Um bit PARAR (P) é sinalizado quando SDA for puxado para cima enquanto o SCL está alto.</w:t>
      </w: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Aplicações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I²C é apropriado onde a simplicidade e o baixo preço são mais importantes que a velocidade. Aplicações comuns de I²C são: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Lendo dados de configuração de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EEPROMs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em memórias </w:t>
      </w:r>
      <w:hyperlink r:id="rId106" w:tooltip="SDRA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SDRAM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07" w:tooltip="DDR SDRA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DDR SDRAM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08" w:tooltip="DDR2 SDRA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DDR2 SDRAM</w:t>
        </w:r>
      </w:hyperlink>
      <w:r>
        <w:rPr>
          <w:rFonts w:ascii="Arial" w:hAnsi="Arial" w:cs="Arial"/>
          <w:color w:val="222222"/>
          <w:sz w:val="21"/>
          <w:szCs w:val="21"/>
        </w:rPr>
        <w:t> e outras placas para PC.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Suporta sistemas de gerenciamento para cartões PCI, por uma entrada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SMBus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2.0.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Acessando chips </w:t>
      </w:r>
      <w:hyperlink r:id="rId109" w:tooltip="NVRA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NVRAM</w:t>
        </w:r>
      </w:hyperlink>
      <w:r>
        <w:rPr>
          <w:rFonts w:ascii="Arial" w:hAnsi="Arial" w:cs="Arial"/>
          <w:color w:val="222222"/>
          <w:sz w:val="21"/>
          <w:szCs w:val="21"/>
        </w:rPr>
        <w:t> que mantem configurações do usuário.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Acessando </w:t>
      </w:r>
      <w:hyperlink r:id="rId110" w:tooltip="Conversor analógico-digita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Conversor analógico-digital</w:t>
        </w:r>
      </w:hyperlink>
      <w:r>
        <w:rPr>
          <w:rFonts w:ascii="Arial" w:hAnsi="Arial" w:cs="Arial"/>
          <w:color w:val="222222"/>
          <w:sz w:val="21"/>
          <w:szCs w:val="21"/>
        </w:rPr>
        <w:t> e </w:t>
      </w:r>
      <w:hyperlink r:id="rId111" w:tooltip="Conversor digital-analógico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Conversor digital-analógico</w:t>
        </w:r>
      </w:hyperlink>
      <w:r>
        <w:rPr>
          <w:rFonts w:ascii="Arial" w:hAnsi="Arial" w:cs="Arial"/>
          <w:color w:val="222222"/>
          <w:sz w:val="21"/>
          <w:szCs w:val="21"/>
        </w:rPr>
        <w:t> de baixa velocidade.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Alterando contraste e cor das configurações em monitores.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Alterando volume em alto falantes inteligentes.</w:t>
      </w:r>
      <w:r w:rsidRPr="003755F2">
        <w:rPr>
          <w:rStyle w:val="mw-editsection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Controlando tela </w:t>
      </w:r>
      <w:hyperlink r:id="rId112" w:tooltip="OLED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OLED</w:t>
        </w:r>
      </w:hyperlink>
      <w:r>
        <w:rPr>
          <w:rFonts w:ascii="Arial" w:hAnsi="Arial" w:cs="Arial"/>
          <w:color w:val="222222"/>
          <w:sz w:val="21"/>
          <w:szCs w:val="21"/>
        </w:rPr>
        <w:t>/</w:t>
      </w:r>
      <w:hyperlink r:id="rId113" w:tooltip="LCD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LCD</w:t>
        </w:r>
      </w:hyperlink>
      <w:r>
        <w:rPr>
          <w:rFonts w:ascii="Arial" w:hAnsi="Arial" w:cs="Arial"/>
          <w:color w:val="222222"/>
          <w:sz w:val="21"/>
          <w:szCs w:val="21"/>
        </w:rPr>
        <w:t>, como em celulares.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Lendo </w:t>
      </w:r>
      <w:hyperlink r:id="rId114" w:tooltip="Relógio de tempo real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Relógio de tempo real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755F2" w:rsidRDefault="003755F2" w:rsidP="003755F2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Ligando e desligando o recebimento de energia de componente do sistema.</w:t>
      </w: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lastRenderedPageBreak/>
        <w:t>Sistemas operacionais suportados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No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"https://pt.wikipedia.org/wiki/AmigaOS" \o "AmigaOS"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AmigaOS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um pode ser usado o componente </w:t>
      </w:r>
      <w:r>
        <w:rPr>
          <w:rFonts w:ascii="Arial" w:hAnsi="Arial" w:cs="Arial"/>
          <w:i/>
          <w:iCs/>
          <w:color w:val="222222"/>
          <w:sz w:val="21"/>
          <w:szCs w:val="21"/>
        </w:rPr>
        <w:t>i2c.resource </w:t>
      </w:r>
      <w:r>
        <w:rPr>
          <w:rFonts w:ascii="Arial" w:hAnsi="Arial" w:cs="Arial"/>
          <w:color w:val="222222"/>
          <w:sz w:val="21"/>
          <w:szCs w:val="21"/>
        </w:rPr>
        <w:t xml:space="preserve">para 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AmigaOS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4.x</w:t>
      </w:r>
      <w:hyperlink r:id="rId115" w:anchor="cite_note-3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> ou a biblioteca compartilhada </w:t>
      </w:r>
      <w:r>
        <w:rPr>
          <w:rFonts w:ascii="Arial" w:hAnsi="Arial" w:cs="Arial"/>
          <w:i/>
          <w:iCs/>
          <w:color w:val="222222"/>
          <w:sz w:val="21"/>
          <w:szCs w:val="21"/>
        </w:rPr>
        <w:t>i2c.library </w:t>
      </w:r>
      <w:r>
        <w:rPr>
          <w:rFonts w:ascii="Arial" w:hAnsi="Arial" w:cs="Arial"/>
          <w:color w:val="222222"/>
          <w:sz w:val="21"/>
          <w:szCs w:val="21"/>
        </w:rPr>
        <w:t xml:space="preserve">por Wilhelm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Noeker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para sistemas mais velhos.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Desenvolvedores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"https://pt.wikipedia.org/wiki/Arduino" \o "Arduino"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Arduino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podem usar a biblioteca '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Wire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'.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hyperlink r:id="rId116" w:tooltip="Maximite (página não existe)" w:history="1">
        <w:proofErr w:type="spellStart"/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Maximite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 xml:space="preserve"> suporta comunicações I²C como parte de sua própria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MMBasic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hyperlink r:id="rId117" w:tooltip="Picaxe (página não existe)" w:history="1">
        <w:proofErr w:type="spellStart"/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Picaxe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usa comandos i²c e hi²c.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hyperlink r:id="rId118" w:tooltip="ECos (sistema operacional)" w:history="1"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ECos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(sistema operacional)</w:t>
        </w:r>
      </w:hyperlink>
      <w:r>
        <w:rPr>
          <w:rFonts w:ascii="Arial" w:hAnsi="Arial" w:cs="Arial"/>
          <w:color w:val="222222"/>
          <w:sz w:val="21"/>
          <w:szCs w:val="21"/>
        </w:rPr>
        <w:t> suporta i²c para diversas arquiteturas de hardware.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hyperlink r:id="rId119" w:tooltip="ChibiOS/RT (página não existe)" w:history="1">
        <w:proofErr w:type="spellStart"/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ChibiOS</w:t>
        </w:r>
        <w:proofErr w:type="spellEnd"/>
        <w:r>
          <w:rPr>
            <w:rStyle w:val="Hyperlink"/>
            <w:rFonts w:ascii="Arial" w:hAnsi="Arial" w:cs="Arial"/>
            <w:color w:val="A55858"/>
            <w:sz w:val="21"/>
            <w:szCs w:val="21"/>
            <w:u w:val="none"/>
          </w:rPr>
          <w:t>/RT</w:t>
        </w:r>
      </w:hyperlink>
      <w:r>
        <w:rPr>
          <w:rFonts w:ascii="Arial" w:hAnsi="Arial" w:cs="Arial"/>
          <w:color w:val="222222"/>
          <w:sz w:val="21"/>
          <w:szCs w:val="21"/>
        </w:rPr>
        <w:t> suporta i²c para diversas arquiteturas de hardware.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hyperlink r:id="rId120" w:tooltip="FreeBSD" w:history="1"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FreeBSD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"https://pt.wikipedia.org/wiki/NetBSD" \o "NetBSD"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NetBSD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e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"https://pt.wikipedia.org/wiki/OpenBSD" \o "OpenBSD"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OpenBSD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também fornece uma moldura I²C, com suporte de um numero controladores mestre e sensores.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No </w:t>
      </w:r>
      <w:hyperlink r:id="rId121" w:tooltip="Linux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Linux</w:t>
        </w:r>
      </w:hyperlink>
      <w:r>
        <w:rPr>
          <w:rFonts w:ascii="Arial" w:hAnsi="Arial" w:cs="Arial"/>
          <w:color w:val="222222"/>
          <w:sz w:val="21"/>
          <w:szCs w:val="21"/>
        </w:rPr>
        <w:t>, I²C é manipulado com dispositivo de driver para outro dispositivo especifico, e outro para o adaptador I²C que está conectado. Várias centenas, como drivers, fazem parte dos recentes lançamentos.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No </w:t>
      </w:r>
      <w:hyperlink r:id="rId122" w:tooltip="OS X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OS X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existe mais ou menos duas dúzias de extensões I²C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kernel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que se comunicam com sensores para ler voltagem, corrente, temperatura, movimento, e outros estados físicos.</w:t>
      </w:r>
    </w:p>
    <w:p w:rsidR="003755F2" w:rsidRDefault="003755F2" w:rsidP="003755F2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No </w:t>
      </w:r>
      <w:hyperlink r:id="rId123" w:tooltip="Microsoft Window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Microsoft Windows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I²C é implementado pelos respectivos dispositivos de drivers o quanto 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industria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tem de hardware disponível.</w:t>
      </w:r>
    </w:p>
    <w:p w:rsidR="003755F2" w:rsidRDefault="003755F2" w:rsidP="003755F2">
      <w:pPr>
        <w:pStyle w:val="Ttulo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Times New Roman"/>
          <w:color w:val="000000"/>
          <w:sz w:val="36"/>
          <w:szCs w:val="36"/>
        </w:rPr>
      </w:pPr>
      <w:r>
        <w:rPr>
          <w:rStyle w:val="mw-headline"/>
          <w:rFonts w:ascii="Georgia" w:hAnsi="Georgia"/>
          <w:b/>
          <w:bCs/>
          <w:color w:val="000000"/>
        </w:rPr>
        <w:t>Ferramentas de desenvolvimento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Quando desenvolvendo ou resolvendo sistemas usando I²C, a visibilidade do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level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do hardware pode ser importante.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I²C adaptadores host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Há um número de soluções de hardware para computadores host, rodando </w:t>
      </w:r>
      <w:hyperlink r:id="rId124" w:tooltip="Linux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Linux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25" w:tooltip="Mac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Mac</w:t>
        </w:r>
      </w:hyperlink>
      <w:r>
        <w:rPr>
          <w:rFonts w:ascii="Arial" w:hAnsi="Arial" w:cs="Arial"/>
          <w:color w:val="222222"/>
          <w:sz w:val="21"/>
          <w:szCs w:val="21"/>
        </w:rPr>
        <w:t> ou </w:t>
      </w:r>
      <w:hyperlink r:id="rId126" w:tooltip="Window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Windows</w:t>
        </w:r>
      </w:hyperlink>
      <w:r>
        <w:rPr>
          <w:rFonts w:ascii="Arial" w:hAnsi="Arial" w:cs="Arial"/>
          <w:color w:val="222222"/>
          <w:sz w:val="21"/>
          <w:szCs w:val="21"/>
        </w:rPr>
        <w:t>, recursos I²C mestre e/ou escravo. Quase todos baseados em </w:t>
      </w:r>
      <w:hyperlink r:id="rId127" w:tooltip="USB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USB</w:t>
        </w:r>
      </w:hyperlink>
      <w:r>
        <w:rPr>
          <w:rFonts w:ascii="Arial" w:hAnsi="Arial" w:cs="Arial"/>
          <w:color w:val="222222"/>
          <w:sz w:val="21"/>
          <w:szCs w:val="21"/>
        </w:rPr>
        <w:t> para adaptadores I²C. Nem todos requerem drivers proprietários ou </w:t>
      </w:r>
      <w:hyperlink r:id="rId128" w:tooltip="API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API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I²C analisadores de protocolo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I²C analisadores de protocolo são ferramentas que testam um barramento I²C e decodificam sinais elétricos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para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prover um nível maior de visão dos dados sendo transmitidos pelo barramento.</w:t>
      </w:r>
    </w:p>
    <w:p w:rsidR="003755F2" w:rsidRDefault="003755F2" w:rsidP="003755F2">
      <w:pPr>
        <w:pStyle w:val="Ttulo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Analisadores lógicos</w:t>
      </w:r>
    </w:p>
    <w:p w:rsidR="003755F2" w:rsidRDefault="003755F2" w:rsidP="003755F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Quando desenvolvendo e/ou resolvendo o barramento I²C,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examinação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de sinais de hardware podem ser muito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importante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Analisadores lógicos são ferramentas que coletam, analisam, decodificam e armazenam sinais para que as pessoas possam ver os formatos de onda em alta velocidade ao seu prazer. Analisadores lógicos mostram data e hora para cada mudança de nível de sinal, que pode ajudar a achar problemas de protocolo. A maioria dos analisadores lógicos tem a capacidade de decodificar sinais de barramentos em dados de protocolo de alto nível e mostrar dados ASCII.</w:t>
      </w:r>
      <w:bookmarkStart w:id="0" w:name="_GoBack"/>
      <w:bookmarkEnd w:id="0"/>
    </w:p>
    <w:sectPr w:rsidR="003755F2" w:rsidSect="00E83CBF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0311"/>
    <w:multiLevelType w:val="multilevel"/>
    <w:tmpl w:val="9E0E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43208"/>
    <w:multiLevelType w:val="multilevel"/>
    <w:tmpl w:val="51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F0AA8"/>
    <w:multiLevelType w:val="multilevel"/>
    <w:tmpl w:val="149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6C56E0"/>
    <w:multiLevelType w:val="multilevel"/>
    <w:tmpl w:val="1994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21D89"/>
    <w:multiLevelType w:val="multilevel"/>
    <w:tmpl w:val="AEC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C7A05"/>
    <w:multiLevelType w:val="multilevel"/>
    <w:tmpl w:val="DCB6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37EB3"/>
    <w:multiLevelType w:val="multilevel"/>
    <w:tmpl w:val="D9F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30086"/>
    <w:multiLevelType w:val="multilevel"/>
    <w:tmpl w:val="6784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D46D7"/>
    <w:multiLevelType w:val="multilevel"/>
    <w:tmpl w:val="AEB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D319D"/>
    <w:multiLevelType w:val="multilevel"/>
    <w:tmpl w:val="FD46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E528E4"/>
    <w:multiLevelType w:val="multilevel"/>
    <w:tmpl w:val="BE14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95949"/>
    <w:multiLevelType w:val="multilevel"/>
    <w:tmpl w:val="34D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7E4943"/>
    <w:multiLevelType w:val="multilevel"/>
    <w:tmpl w:val="C714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B0CDD"/>
    <w:multiLevelType w:val="multilevel"/>
    <w:tmpl w:val="5EC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F1415"/>
    <w:multiLevelType w:val="multilevel"/>
    <w:tmpl w:val="5FA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1409D3"/>
    <w:multiLevelType w:val="multilevel"/>
    <w:tmpl w:val="38B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84E8B"/>
    <w:multiLevelType w:val="multilevel"/>
    <w:tmpl w:val="FA7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60BEA"/>
    <w:multiLevelType w:val="multilevel"/>
    <w:tmpl w:val="708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90527"/>
    <w:multiLevelType w:val="multilevel"/>
    <w:tmpl w:val="8D2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74196"/>
    <w:multiLevelType w:val="multilevel"/>
    <w:tmpl w:val="9A8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34B6F"/>
    <w:multiLevelType w:val="multilevel"/>
    <w:tmpl w:val="388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B54CE"/>
    <w:multiLevelType w:val="multilevel"/>
    <w:tmpl w:val="50F2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7"/>
  </w:num>
  <w:num w:numId="5">
    <w:abstractNumId w:val="6"/>
  </w:num>
  <w:num w:numId="6">
    <w:abstractNumId w:val="1"/>
  </w:num>
  <w:num w:numId="7">
    <w:abstractNumId w:val="21"/>
  </w:num>
  <w:num w:numId="8">
    <w:abstractNumId w:val="5"/>
  </w:num>
  <w:num w:numId="9">
    <w:abstractNumId w:val="4"/>
  </w:num>
  <w:num w:numId="10">
    <w:abstractNumId w:val="19"/>
  </w:num>
  <w:num w:numId="11">
    <w:abstractNumId w:val="0"/>
  </w:num>
  <w:num w:numId="12">
    <w:abstractNumId w:val="13"/>
  </w:num>
  <w:num w:numId="13">
    <w:abstractNumId w:val="12"/>
  </w:num>
  <w:num w:numId="14">
    <w:abstractNumId w:val="20"/>
  </w:num>
  <w:num w:numId="15">
    <w:abstractNumId w:val="8"/>
  </w:num>
  <w:num w:numId="16">
    <w:abstractNumId w:val="3"/>
  </w:num>
  <w:num w:numId="17">
    <w:abstractNumId w:val="2"/>
  </w:num>
  <w:num w:numId="18">
    <w:abstractNumId w:val="15"/>
  </w:num>
  <w:num w:numId="19">
    <w:abstractNumId w:val="14"/>
  </w:num>
  <w:num w:numId="20">
    <w:abstractNumId w:val="1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C5"/>
    <w:rsid w:val="002E0CC5"/>
    <w:rsid w:val="003755F2"/>
    <w:rsid w:val="005F467F"/>
    <w:rsid w:val="00B47B92"/>
    <w:rsid w:val="00E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C178C-DA77-4792-BA33-F22A20B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0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3C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5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C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0C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3C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d-post-date">
    <w:name w:val="td-post-date"/>
    <w:basedOn w:val="Fontepargpadro"/>
    <w:rsid w:val="00E83CBF"/>
  </w:style>
  <w:style w:type="paragraph" w:customStyle="1" w:styleId="toctitle">
    <w:name w:val="toc_title"/>
    <w:basedOn w:val="Normal"/>
    <w:rsid w:val="00E8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_toggle"/>
    <w:basedOn w:val="Fontepargpadro"/>
    <w:rsid w:val="00E83CBF"/>
  </w:style>
  <w:style w:type="character" w:customStyle="1" w:styleId="td-post-author-name">
    <w:name w:val="td-post-author-name"/>
    <w:basedOn w:val="Fontepargpadro"/>
    <w:rsid w:val="005F467F"/>
  </w:style>
  <w:style w:type="character" w:styleId="HiperlinkVisitado">
    <w:name w:val="FollowedHyperlink"/>
    <w:basedOn w:val="Fontepargpadro"/>
    <w:uiPriority w:val="99"/>
    <w:semiHidden/>
    <w:unhideWhenUsed/>
    <w:rsid w:val="005F467F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5F467F"/>
    <w:rPr>
      <w:b/>
      <w:bCs/>
    </w:rPr>
  </w:style>
  <w:style w:type="character" w:styleId="nfase">
    <w:name w:val="Emphasis"/>
    <w:basedOn w:val="Fontepargpadro"/>
    <w:uiPriority w:val="20"/>
    <w:qFormat/>
    <w:rsid w:val="005F467F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5F467F"/>
    <w:rPr>
      <w:rFonts w:ascii="Courier New" w:eastAsia="Times New Roman" w:hAnsi="Courier New" w:cs="Courier New"/>
      <w:sz w:val="20"/>
      <w:szCs w:val="20"/>
    </w:rPr>
  </w:style>
  <w:style w:type="character" w:customStyle="1" w:styleId="crayon-p">
    <w:name w:val="crayon-p"/>
    <w:basedOn w:val="Fontepargpadro"/>
    <w:rsid w:val="005F467F"/>
  </w:style>
  <w:style w:type="character" w:customStyle="1" w:styleId="crayon-t">
    <w:name w:val="crayon-t"/>
    <w:basedOn w:val="Fontepargpadro"/>
    <w:rsid w:val="005F467F"/>
  </w:style>
  <w:style w:type="character" w:customStyle="1" w:styleId="crayon-h">
    <w:name w:val="crayon-h"/>
    <w:basedOn w:val="Fontepargpadro"/>
    <w:rsid w:val="005F467F"/>
  </w:style>
  <w:style w:type="character" w:customStyle="1" w:styleId="crayon-st">
    <w:name w:val="crayon-st"/>
    <w:basedOn w:val="Fontepargpadro"/>
    <w:rsid w:val="005F467F"/>
  </w:style>
  <w:style w:type="character" w:customStyle="1" w:styleId="crayon-sy">
    <w:name w:val="crayon-sy"/>
    <w:basedOn w:val="Fontepargpadro"/>
    <w:rsid w:val="005F467F"/>
  </w:style>
  <w:style w:type="character" w:customStyle="1" w:styleId="crayon-v">
    <w:name w:val="crayon-v"/>
    <w:basedOn w:val="Fontepargpadro"/>
    <w:rsid w:val="005F467F"/>
  </w:style>
  <w:style w:type="character" w:customStyle="1" w:styleId="crayon-k">
    <w:name w:val="crayon-k"/>
    <w:basedOn w:val="Fontepargpadro"/>
    <w:rsid w:val="005F467F"/>
  </w:style>
  <w:style w:type="character" w:customStyle="1" w:styleId="crayon-c">
    <w:name w:val="crayon-c"/>
    <w:basedOn w:val="Fontepargpadro"/>
    <w:rsid w:val="005F467F"/>
  </w:style>
  <w:style w:type="character" w:customStyle="1" w:styleId="crayon-r">
    <w:name w:val="crayon-r"/>
    <w:basedOn w:val="Fontepargpadro"/>
    <w:rsid w:val="005F467F"/>
  </w:style>
  <w:style w:type="character" w:customStyle="1" w:styleId="crayon-cn">
    <w:name w:val="crayon-cn"/>
    <w:basedOn w:val="Fontepargpadro"/>
    <w:rsid w:val="005F467F"/>
  </w:style>
  <w:style w:type="character" w:customStyle="1" w:styleId="crayon-o">
    <w:name w:val="crayon-o"/>
    <w:basedOn w:val="Fontepargpadro"/>
    <w:rsid w:val="005F467F"/>
  </w:style>
  <w:style w:type="character" w:customStyle="1" w:styleId="crayon-e">
    <w:name w:val="crayon-e"/>
    <w:basedOn w:val="Fontepargpadro"/>
    <w:rsid w:val="005F467F"/>
  </w:style>
  <w:style w:type="character" w:customStyle="1" w:styleId="crayon-i">
    <w:name w:val="crayon-i"/>
    <w:basedOn w:val="Fontepargpadro"/>
    <w:rsid w:val="005F467F"/>
  </w:style>
  <w:style w:type="character" w:customStyle="1" w:styleId="Ttulo3Char">
    <w:name w:val="Título 3 Char"/>
    <w:basedOn w:val="Fontepargpadro"/>
    <w:link w:val="Ttulo3"/>
    <w:uiPriority w:val="9"/>
    <w:semiHidden/>
    <w:rsid w:val="003755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ocnumber">
    <w:name w:val="tocnumber"/>
    <w:basedOn w:val="Fontepargpadro"/>
    <w:rsid w:val="003755F2"/>
  </w:style>
  <w:style w:type="character" w:customStyle="1" w:styleId="toctext">
    <w:name w:val="toctext"/>
    <w:basedOn w:val="Fontepargpadro"/>
    <w:rsid w:val="003755F2"/>
  </w:style>
  <w:style w:type="character" w:customStyle="1" w:styleId="mw-headline">
    <w:name w:val="mw-headline"/>
    <w:basedOn w:val="Fontepargpadro"/>
    <w:rsid w:val="003755F2"/>
  </w:style>
  <w:style w:type="character" w:customStyle="1" w:styleId="mw-editsection">
    <w:name w:val="mw-editsection"/>
    <w:basedOn w:val="Fontepargpadro"/>
    <w:rsid w:val="003755F2"/>
  </w:style>
  <w:style w:type="character" w:customStyle="1" w:styleId="mw-editsection-bracket">
    <w:name w:val="mw-editsection-bracket"/>
    <w:basedOn w:val="Fontepargpadro"/>
    <w:rsid w:val="003755F2"/>
  </w:style>
  <w:style w:type="character" w:customStyle="1" w:styleId="mw-editsection-divider">
    <w:name w:val="mw-editsection-divider"/>
    <w:basedOn w:val="Fontepargpadro"/>
    <w:rsid w:val="0037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63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27764183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21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96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3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26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460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065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488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878">
              <w:marLeft w:val="0"/>
              <w:marRight w:val="0"/>
              <w:marTop w:val="0"/>
              <w:marBottom w:val="240"/>
              <w:divBdr>
                <w:top w:val="single" w:sz="6" w:space="8" w:color="333333"/>
                <w:left w:val="single" w:sz="6" w:space="8" w:color="333333"/>
                <w:bottom w:val="single" w:sz="6" w:space="8" w:color="333333"/>
                <w:right w:val="single" w:sz="6" w:space="8" w:color="333333"/>
              </w:divBdr>
            </w:div>
            <w:div w:id="361830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" w:space="8" w:color="C0C0C0"/>
                <w:bottom w:val="single" w:sz="2" w:space="8" w:color="C0C0C0"/>
                <w:right w:val="single" w:sz="2" w:space="8" w:color="C0C0C0"/>
              </w:divBdr>
              <w:divsChild>
                <w:div w:id="3063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14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3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355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38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8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8028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03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834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397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6633">
              <w:marLeft w:val="0"/>
              <w:marRight w:val="0"/>
              <w:marTop w:val="0"/>
              <w:marBottom w:val="240"/>
              <w:divBdr>
                <w:top w:val="single" w:sz="6" w:space="8" w:color="333333"/>
                <w:left w:val="single" w:sz="6" w:space="8" w:color="333333"/>
                <w:bottom w:val="single" w:sz="6" w:space="8" w:color="333333"/>
                <w:right w:val="single" w:sz="6" w:space="8" w:color="333333"/>
              </w:divBdr>
            </w:div>
            <w:div w:id="1952467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" w:space="8" w:color="C0C0C0"/>
                <w:bottom w:val="single" w:sz="2" w:space="8" w:color="C0C0C0"/>
                <w:right w:val="single" w:sz="2" w:space="8" w:color="C0C0C0"/>
              </w:divBdr>
              <w:divsChild>
                <w:div w:id="12226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t.wikipedia.org/w/index.php?title=Picaxe&amp;action=edit&amp;redlink=1" TargetMode="External"/><Relationship Id="rId21" Type="http://schemas.openxmlformats.org/officeDocument/2006/relationships/hyperlink" Target="https://www.embarcados.com.br/wp-content/uploads/2014/04/cpol_2.jpg" TargetMode="External"/><Relationship Id="rId42" Type="http://schemas.openxmlformats.org/officeDocument/2006/relationships/image" Target="media/image17.png"/><Relationship Id="rId47" Type="http://schemas.openxmlformats.org/officeDocument/2006/relationships/hyperlink" Target="https://www.embarcados.com.br/wp-content/uploads/2014/05/spi-parte-2-ciclo3.png" TargetMode="External"/><Relationship Id="rId63" Type="http://schemas.openxmlformats.org/officeDocument/2006/relationships/hyperlink" Target="https://www.embarcados.com.br/wp-content/uploads/2014/05/spi-parte-2-ciclo7.png" TargetMode="External"/><Relationship Id="rId68" Type="http://schemas.openxmlformats.org/officeDocument/2006/relationships/image" Target="media/image30.png"/><Relationship Id="rId84" Type="http://schemas.openxmlformats.org/officeDocument/2006/relationships/hyperlink" Target="https://pt.wikipedia.org/wiki/Siemens_AG" TargetMode="External"/><Relationship Id="rId89" Type="http://schemas.openxmlformats.org/officeDocument/2006/relationships/hyperlink" Target="https://pt.wikipedia.org/w/index.php?title=Intersil&amp;action=edit&amp;redlink=1" TargetMode="External"/><Relationship Id="rId112" Type="http://schemas.openxmlformats.org/officeDocument/2006/relationships/hyperlink" Target="https://pt.wikipedia.org/wiki/OLED" TargetMode="External"/><Relationship Id="rId16" Type="http://schemas.openxmlformats.org/officeDocument/2006/relationships/image" Target="media/image6.gif"/><Relationship Id="rId107" Type="http://schemas.openxmlformats.org/officeDocument/2006/relationships/hyperlink" Target="https://pt.wikipedia.org/wiki/DDR_SDRAM" TargetMode="External"/><Relationship Id="rId11" Type="http://schemas.openxmlformats.org/officeDocument/2006/relationships/hyperlink" Target="https://www.embarcados.com.br/wp-content/uploads/2014/04/PushPull_PullUp.png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www.embarcados.com.br/wp-content/uploads/2014/05/spi-parte-2-clock1.png" TargetMode="External"/><Relationship Id="rId53" Type="http://schemas.openxmlformats.org/officeDocument/2006/relationships/hyperlink" Target="https://www.embarcados.com.br/wp-content/uploads/2014/05/spi-parte-2-clock5.png" TargetMode="External"/><Relationship Id="rId58" Type="http://schemas.openxmlformats.org/officeDocument/2006/relationships/image" Target="media/image25.png"/><Relationship Id="rId74" Type="http://schemas.openxmlformats.org/officeDocument/2006/relationships/control" Target="activeX/activeX1.xml"/><Relationship Id="rId79" Type="http://schemas.openxmlformats.org/officeDocument/2006/relationships/hyperlink" Target="https://pt.wikipedia.org/wiki/Serial" TargetMode="External"/><Relationship Id="rId102" Type="http://schemas.openxmlformats.org/officeDocument/2006/relationships/hyperlink" Target="https://pt.wikipedia.org/wiki/Bit_mais_significativo" TargetMode="External"/><Relationship Id="rId123" Type="http://schemas.openxmlformats.org/officeDocument/2006/relationships/hyperlink" Target="https://pt.wikipedia.org/wiki/Microsoft_Windows" TargetMode="External"/><Relationship Id="rId128" Type="http://schemas.openxmlformats.org/officeDocument/2006/relationships/hyperlink" Target="https://pt.wikipedia.org/wiki/API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pt.wikipedia.org/wiki/System_Management_Bus" TargetMode="External"/><Relationship Id="rId95" Type="http://schemas.openxmlformats.org/officeDocument/2006/relationships/hyperlink" Target="https://pt.wikipedia.org/wiki/Ficheiro:I2C.svg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www.embarcados.com.br/spi-parte-1/" TargetMode="External"/><Relationship Id="rId43" Type="http://schemas.openxmlformats.org/officeDocument/2006/relationships/hyperlink" Target="https://www.embarcados.com.br/wp-content/uploads/2014/05/spi-parte-2-ciclo2.png" TargetMode="External"/><Relationship Id="rId48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hyperlink" Target="https://www.embarcados.com.br/wp-content/uploads/2014/05/spi-parte-2-ssaberto1.png" TargetMode="External"/><Relationship Id="rId113" Type="http://schemas.openxmlformats.org/officeDocument/2006/relationships/hyperlink" Target="https://pt.wikipedia.org/wiki/LCD" TargetMode="External"/><Relationship Id="rId118" Type="http://schemas.openxmlformats.org/officeDocument/2006/relationships/hyperlink" Target="https://pt.wikipedia.org/wiki/ECos_(sistema_operacional)" TargetMode="External"/><Relationship Id="rId80" Type="http://schemas.openxmlformats.org/officeDocument/2006/relationships/hyperlink" Target="https://pt.wikipedia.org/wiki/Barramento_multimestre" TargetMode="External"/><Relationship Id="rId85" Type="http://schemas.openxmlformats.org/officeDocument/2006/relationships/hyperlink" Target="https://pt.wikipedia.org/wiki/NEC_Corporation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embarcados.com.br/wp-content/uploads/2014/04/device.png" TargetMode="External"/><Relationship Id="rId33" Type="http://schemas.openxmlformats.org/officeDocument/2006/relationships/hyperlink" Target="https://www.embarcados.com.br/wp-content/uploads/2014/05/spi-parte-2-device1.png" TargetMode="External"/><Relationship Id="rId38" Type="http://schemas.openxmlformats.org/officeDocument/2006/relationships/image" Target="media/image15.png"/><Relationship Id="rId59" Type="http://schemas.openxmlformats.org/officeDocument/2006/relationships/hyperlink" Target="https://www.embarcados.com.br/wp-content/uploads/2014/05/spi-parte-2-ciclo6.png" TargetMode="External"/><Relationship Id="rId103" Type="http://schemas.openxmlformats.org/officeDocument/2006/relationships/hyperlink" Target="https://pt.wikipedia.org/wiki/EEPROM" TargetMode="External"/><Relationship Id="rId108" Type="http://schemas.openxmlformats.org/officeDocument/2006/relationships/hyperlink" Target="https://pt.wikipedia.org/wiki/DDR2_SDRAM" TargetMode="External"/><Relationship Id="rId124" Type="http://schemas.openxmlformats.org/officeDocument/2006/relationships/hyperlink" Target="https://pt.wikipedia.org/wiki/Linux" TargetMode="External"/><Relationship Id="rId129" Type="http://schemas.openxmlformats.org/officeDocument/2006/relationships/fontTable" Target="fontTable.xml"/><Relationship Id="rId54" Type="http://schemas.openxmlformats.org/officeDocument/2006/relationships/image" Target="media/image23.png"/><Relationship Id="rId70" Type="http://schemas.openxmlformats.org/officeDocument/2006/relationships/image" Target="media/image31.png"/><Relationship Id="rId75" Type="http://schemas.openxmlformats.org/officeDocument/2006/relationships/hyperlink" Target="https://www.embarcados.com.br/wp-content/uploads/2014/05/spi-parte-2-mbed.png" TargetMode="External"/><Relationship Id="rId91" Type="http://schemas.openxmlformats.org/officeDocument/2006/relationships/hyperlink" Target="https://pt.wikipedia.org/wiki/Intel_Corporation" TargetMode="External"/><Relationship Id="rId96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hyperlink" Target="https://www.embarcados.com.br/wp-content/uploads/2014/04/Tipos_de_comunicacao.png" TargetMode="External"/><Relationship Id="rId23" Type="http://schemas.openxmlformats.org/officeDocument/2006/relationships/hyperlink" Target="https://www.embarcados.com.br/author/francesco-pucig-com-br/" TargetMode="External"/><Relationship Id="rId28" Type="http://schemas.openxmlformats.org/officeDocument/2006/relationships/hyperlink" Target="https://www.embarcados.com.br/comunicacao-spi-parte-3-at89s8253/" TargetMode="External"/><Relationship Id="rId49" Type="http://schemas.openxmlformats.org/officeDocument/2006/relationships/hyperlink" Target="https://www.embarcados.com.br/wp-content/uploads/2014/05/spi-parte-2-clock4.png" TargetMode="External"/><Relationship Id="rId114" Type="http://schemas.openxmlformats.org/officeDocument/2006/relationships/hyperlink" Target="https://pt.wikipedia.org/wiki/Rel%C3%B3gio_de_tempo_real" TargetMode="External"/><Relationship Id="rId119" Type="http://schemas.openxmlformats.org/officeDocument/2006/relationships/hyperlink" Target="https://pt.wikipedia.org/w/index.php?title=ChibiOS/RT&amp;action=edit&amp;redlink=1" TargetMode="External"/><Relationship Id="rId44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hyperlink" Target="https://www.embarcados.com.br/wp-content/uploads/2014/05/spi-parte-2-clock8.png" TargetMode="External"/><Relationship Id="rId81" Type="http://schemas.openxmlformats.org/officeDocument/2006/relationships/hyperlink" Target="https://pt.wikipedia.org/wiki/Placa_m%C3%A3e" TargetMode="External"/><Relationship Id="rId86" Type="http://schemas.openxmlformats.org/officeDocument/2006/relationships/hyperlink" Target="https://pt.wikipedia.org/wiki/Texas_Instruments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embarcados.com.br/wp-content/uploads/2014/04/esquema_padr%C3%A3o.png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embarcados.com.br/wp-content/uploads/2014/05/spi-parte-2-ciclo1.png" TargetMode="External"/><Relationship Id="rId109" Type="http://schemas.openxmlformats.org/officeDocument/2006/relationships/hyperlink" Target="https://pt.wikipedia.org/wiki/NVRAM" TargetMode="External"/><Relationship Id="rId34" Type="http://schemas.openxmlformats.org/officeDocument/2006/relationships/image" Target="media/image13.png"/><Relationship Id="rId50" Type="http://schemas.openxmlformats.org/officeDocument/2006/relationships/image" Target="media/image21.png"/><Relationship Id="rId55" Type="http://schemas.openxmlformats.org/officeDocument/2006/relationships/hyperlink" Target="https://www.embarcados.com.br/wp-content/uploads/2014/05/spi-parte-2-ciclo5.png" TargetMode="External"/><Relationship Id="rId76" Type="http://schemas.openxmlformats.org/officeDocument/2006/relationships/image" Target="media/image34.png"/><Relationship Id="rId97" Type="http://schemas.openxmlformats.org/officeDocument/2006/relationships/hyperlink" Target="https://pt.wikipedia.org/wiki/Coletor_aberto" TargetMode="External"/><Relationship Id="rId104" Type="http://schemas.openxmlformats.org/officeDocument/2006/relationships/hyperlink" Target="https://pt.wikipedia.org/wiki/Ficheiro:I2C_data_transfer.svg" TargetMode="External"/><Relationship Id="rId120" Type="http://schemas.openxmlformats.org/officeDocument/2006/relationships/hyperlink" Target="https://pt.wikipedia.org/wiki/FreeBSD" TargetMode="External"/><Relationship Id="rId125" Type="http://schemas.openxmlformats.org/officeDocument/2006/relationships/hyperlink" Target="https://pt.wikipedia.org/wiki/Mac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www.embarcados.com.br/wp-content/uploads/2014/05/spi-parte-2-ArduinoUno.jpg" TargetMode="External"/><Relationship Id="rId92" Type="http://schemas.openxmlformats.org/officeDocument/2006/relationships/hyperlink" Target="https://pt.wikipedia.org/wiki/Resistores_pull-u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mbarcados.com.br/wp-content/uploads/2014/05/spi-parte-2-halffull1.png" TargetMode="External"/><Relationship Id="rId24" Type="http://schemas.openxmlformats.org/officeDocument/2006/relationships/image" Target="media/image10.png"/><Relationship Id="rId40" Type="http://schemas.openxmlformats.org/officeDocument/2006/relationships/image" Target="media/image16.png"/><Relationship Id="rId45" Type="http://schemas.openxmlformats.org/officeDocument/2006/relationships/hyperlink" Target="https://www.embarcados.com.br/wp-content/uploads/2014/05/spi-parte-2-clock3.png" TargetMode="External"/><Relationship Id="rId66" Type="http://schemas.openxmlformats.org/officeDocument/2006/relationships/image" Target="media/image29.png"/><Relationship Id="rId87" Type="http://schemas.openxmlformats.org/officeDocument/2006/relationships/hyperlink" Target="https://pt.wikipedia.org/wiki/STMicroelectronics" TargetMode="External"/><Relationship Id="rId110" Type="http://schemas.openxmlformats.org/officeDocument/2006/relationships/hyperlink" Target="https://pt.wikipedia.org/wiki/Conversor_anal%C3%B3gico-digital" TargetMode="External"/><Relationship Id="rId115" Type="http://schemas.openxmlformats.org/officeDocument/2006/relationships/hyperlink" Target="https://pt.wikipedia.org/wiki/I%C2%B2C" TargetMode="External"/><Relationship Id="rId61" Type="http://schemas.openxmlformats.org/officeDocument/2006/relationships/hyperlink" Target="https://www.embarcados.com.br/wp-content/uploads/2014/05/spi-parte-2-clock7.png" TargetMode="External"/><Relationship Id="rId82" Type="http://schemas.openxmlformats.org/officeDocument/2006/relationships/hyperlink" Target="https://pt.wikipedia.org/wiki/Sistema_embarcado" TargetMode="External"/><Relationship Id="rId19" Type="http://schemas.openxmlformats.org/officeDocument/2006/relationships/hyperlink" Target="https://www.embarcados.com.br/wp-content/uploads/2014/04/cpol_1.jpg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1.png"/><Relationship Id="rId35" Type="http://schemas.openxmlformats.org/officeDocument/2006/relationships/hyperlink" Target="https://www.embarcados.com.br/wp-content/uploads/2014/05/spi-parte-2-dadoOriginal.png" TargetMode="External"/><Relationship Id="rId56" Type="http://schemas.openxmlformats.org/officeDocument/2006/relationships/image" Target="media/image24.png"/><Relationship Id="rId77" Type="http://schemas.openxmlformats.org/officeDocument/2006/relationships/control" Target="activeX/activeX2.xml"/><Relationship Id="rId100" Type="http://schemas.openxmlformats.org/officeDocument/2006/relationships/hyperlink" Target="https://pt.wikipedia.org/wiki/Capacit%C3%A2ncia" TargetMode="External"/><Relationship Id="rId105" Type="http://schemas.openxmlformats.org/officeDocument/2006/relationships/image" Target="media/image36.png"/><Relationship Id="rId126" Type="http://schemas.openxmlformats.org/officeDocument/2006/relationships/hyperlink" Target="https://pt.wikipedia.org/wiki/Windows" TargetMode="External"/><Relationship Id="rId8" Type="http://schemas.openxmlformats.org/officeDocument/2006/relationships/hyperlink" Target="http://www.microchip.com/" TargetMode="External"/><Relationship Id="rId51" Type="http://schemas.openxmlformats.org/officeDocument/2006/relationships/hyperlink" Target="https://www.embarcados.com.br/wp-content/uploads/2014/05/spi-parte-2-ciclo4.png" TargetMode="External"/><Relationship Id="rId72" Type="http://schemas.openxmlformats.org/officeDocument/2006/relationships/image" Target="media/image32.jpeg"/><Relationship Id="rId93" Type="http://schemas.openxmlformats.org/officeDocument/2006/relationships/hyperlink" Target="https://pt.wikipedia.org/wiki/I%C2%B2C" TargetMode="External"/><Relationship Id="rId98" Type="http://schemas.openxmlformats.org/officeDocument/2006/relationships/hyperlink" Target="https://pt.wikipedia.org/wiki/Resistores_pull-up" TargetMode="External"/><Relationship Id="rId121" Type="http://schemas.openxmlformats.org/officeDocument/2006/relationships/hyperlink" Target="https://pt.wikipedia.org/wiki/Linux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mbarcados.com.br/comunicacao-spi-parte-2/" TargetMode="External"/><Relationship Id="rId46" Type="http://schemas.openxmlformats.org/officeDocument/2006/relationships/image" Target="media/image19.png"/><Relationship Id="rId67" Type="http://schemas.openxmlformats.org/officeDocument/2006/relationships/hyperlink" Target="https://www.embarcados.com.br/wp-content/uploads/2014/05/spi-parte-2-ciclo8.png" TargetMode="External"/><Relationship Id="rId116" Type="http://schemas.openxmlformats.org/officeDocument/2006/relationships/hyperlink" Target="https://pt.wikipedia.org/w/index.php?title=Maximite&amp;action=edit&amp;redlink=1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www.embarcados.com.br/wp-content/uploads/2014/05/spi-parte-2-clock2.png" TargetMode="External"/><Relationship Id="rId62" Type="http://schemas.openxmlformats.org/officeDocument/2006/relationships/image" Target="media/image27.png"/><Relationship Id="rId83" Type="http://schemas.openxmlformats.org/officeDocument/2006/relationships/hyperlink" Target="https://pt.wikipedia.org/wiki/Celular" TargetMode="External"/><Relationship Id="rId88" Type="http://schemas.openxmlformats.org/officeDocument/2006/relationships/hyperlink" Target="https://pt.wikipedia.org/wiki/Motorola" TargetMode="External"/><Relationship Id="rId111" Type="http://schemas.openxmlformats.org/officeDocument/2006/relationships/hyperlink" Target="https://pt.wikipedia.org/wiki/Conversor_digital-anal%C3%B3gico" TargetMode="External"/><Relationship Id="rId15" Type="http://schemas.openxmlformats.org/officeDocument/2006/relationships/hyperlink" Target="https://www.embarcados.com.br/wp-content/uploads/2014/05/ShiftRegisterSemParalela.gif" TargetMode="External"/><Relationship Id="rId36" Type="http://schemas.openxmlformats.org/officeDocument/2006/relationships/image" Target="media/image14.png"/><Relationship Id="rId57" Type="http://schemas.openxmlformats.org/officeDocument/2006/relationships/hyperlink" Target="https://www.embarcados.com.br/wp-content/uploads/2014/05/spi-parte-2-clock6.png" TargetMode="External"/><Relationship Id="rId106" Type="http://schemas.openxmlformats.org/officeDocument/2006/relationships/hyperlink" Target="https://pt.wikipedia.org/wiki/SDRAM" TargetMode="External"/><Relationship Id="rId127" Type="http://schemas.openxmlformats.org/officeDocument/2006/relationships/hyperlink" Target="https://pt.wikipedia.org/wiki/USB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embarcados.com.br/wp-content/uploads/2014/05/spi-parte-2-shift.png" TargetMode="External"/><Relationship Id="rId52" Type="http://schemas.openxmlformats.org/officeDocument/2006/relationships/image" Target="media/image22.png"/><Relationship Id="rId73" Type="http://schemas.openxmlformats.org/officeDocument/2006/relationships/image" Target="media/image33.wmf"/><Relationship Id="rId78" Type="http://schemas.openxmlformats.org/officeDocument/2006/relationships/hyperlink" Target="https://pt.wikipedia.org/wiki/Barramento" TargetMode="External"/><Relationship Id="rId94" Type="http://schemas.openxmlformats.org/officeDocument/2006/relationships/hyperlink" Target="https://pt.wikipedia.org/wiki/Dreno_aberto" TargetMode="External"/><Relationship Id="rId99" Type="http://schemas.openxmlformats.org/officeDocument/2006/relationships/hyperlink" Target="https://pt.wikipedia.org/wiki/I%C2%B2C" TargetMode="External"/><Relationship Id="rId101" Type="http://schemas.openxmlformats.org/officeDocument/2006/relationships/hyperlink" Target="https://pt.wikipedia.org/wiki/Barramento_multimestre" TargetMode="External"/><Relationship Id="rId122" Type="http://schemas.openxmlformats.org/officeDocument/2006/relationships/hyperlink" Target="https://pt.wikipedia.org/wiki/OS_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barcados.com.br/wp-content/uploads/2014/04/master_slave.png" TargetMode="External"/><Relationship Id="rId26" Type="http://schemas.openxmlformats.org/officeDocument/2006/relationships/hyperlink" Target="https://www.embarcados.com.br/serie/comunicacao-spi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6118</Words>
  <Characters>33039</Characters>
  <Application>Microsoft Office Word</Application>
  <DocSecurity>0</DocSecurity>
  <Lines>275</Lines>
  <Paragraphs>78</Paragraphs>
  <ScaleCrop>false</ScaleCrop>
  <Company/>
  <LinksUpToDate>false</LinksUpToDate>
  <CharactersWithSpaces>39079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pezzin</dc:creator>
  <cp:keywords/>
  <dc:description/>
  <cp:lastModifiedBy>max pezzin</cp:lastModifiedBy>
  <cp:revision>4</cp:revision>
  <dcterms:created xsi:type="dcterms:W3CDTF">2018-09-14T21:10:00Z</dcterms:created>
  <dcterms:modified xsi:type="dcterms:W3CDTF">2018-09-14T21:20:00Z</dcterms:modified>
</cp:coreProperties>
</file>